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2812FF" w:rsidRPr="00055FB5" w:rsidTr="00E86DFC">
        <w:tc>
          <w:tcPr>
            <w:tcW w:w="903" w:type="pct"/>
            <w:shd w:val="clear" w:color="auto" w:fill="auto"/>
          </w:tcPr>
          <w:p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948671B" wp14:editId="39A81BD3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1403D28" wp14:editId="1876D04C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464" w:rsidRPr="00055FB5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:rsidR="00BE5F93" w:rsidRPr="00055FB5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5C4C7D"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ЗАЧЕТУ</w:t>
      </w:r>
    </w:p>
    <w:p w:rsidR="00BE5F93" w:rsidRPr="00055FB5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:rsidR="00BE5F93" w:rsidRPr="00055FB5" w:rsidRDefault="00C14AEE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C14AEE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«КОНСТРУИРОВАНИЕ РАДИОЭЛЕКТРОННЫХ СРЕДСТВ»</w:t>
      </w:r>
    </w:p>
    <w:p w:rsidR="00BE5F93" w:rsidRPr="00055FB5" w:rsidRDefault="00BE5F93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Осенний семестр 20</w:t>
      </w:r>
      <w:r w:rsidR="00F50590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D64E44" w:rsidRPr="00D64E44">
        <w:rPr>
          <w:rFonts w:ascii="Bookman Old Style" w:hAnsi="Bookman Old Style"/>
          <w:b/>
          <w:color w:val="008000"/>
          <w:sz w:val="28"/>
          <w:szCs w:val="28"/>
        </w:rPr>
        <w:t>3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684569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D64E44" w:rsidRPr="00D64E44">
        <w:rPr>
          <w:rFonts w:ascii="Bookman Old Style" w:hAnsi="Bookman Old Style"/>
          <w:b/>
          <w:color w:val="008000"/>
          <w:sz w:val="28"/>
          <w:szCs w:val="28"/>
        </w:rPr>
        <w:t>4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:rsidR="00D16A46" w:rsidRPr="00C14AEE" w:rsidRDefault="00C71B49" w:rsidP="00C14AEE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4"/>
          <w:szCs w:val="24"/>
          <w:lang w:eastAsia="en-US"/>
        </w:rPr>
      </w:pPr>
      <w:r w:rsidRPr="00C14AEE"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t xml:space="preserve">Специальность </w:t>
      </w:r>
      <w:r w:rsidR="00C14AEE" w:rsidRPr="00C14AEE"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t>1-36 04 02 03 Промышленная электроника</w:t>
      </w:r>
    </w:p>
    <w:p w:rsidR="00C71B49" w:rsidRDefault="00470806" w:rsidP="00C71B49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4"/>
          <w:szCs w:val="24"/>
        </w:rPr>
      </w:pPr>
      <w:r w:rsidRPr="00C14AEE">
        <w:rPr>
          <w:rFonts w:ascii="Bookman Old Style" w:hAnsi="Bookman Old Style"/>
          <w:b/>
          <w:color w:val="008000"/>
          <w:sz w:val="24"/>
          <w:szCs w:val="24"/>
        </w:rPr>
        <w:t xml:space="preserve">(группа </w:t>
      </w:r>
      <w:r w:rsidR="00C14AEE" w:rsidRPr="00C14AEE">
        <w:rPr>
          <w:rFonts w:ascii="Bookman Old Style" w:hAnsi="Bookman Old Style"/>
          <w:b/>
          <w:color w:val="008000"/>
          <w:sz w:val="24"/>
          <w:szCs w:val="24"/>
        </w:rPr>
        <w:t>021901</w:t>
      </w:r>
      <w:r w:rsidR="00C71B49" w:rsidRPr="00C14AEE">
        <w:rPr>
          <w:rFonts w:ascii="Bookman Old Style" w:hAnsi="Bookman Old Style"/>
          <w:b/>
          <w:color w:val="008000"/>
          <w:sz w:val="24"/>
          <w:szCs w:val="24"/>
        </w:rPr>
        <w:t>)</w:t>
      </w:r>
    </w:p>
    <w:p w:rsidR="00C14AEE" w:rsidRPr="00C14AEE" w:rsidRDefault="00C14AEE" w:rsidP="00C14AEE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4"/>
          <w:szCs w:val="24"/>
          <w:lang w:eastAsia="en-US"/>
        </w:rPr>
      </w:pPr>
      <w:r w:rsidRPr="00C14AEE"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t>Специальность 1-39 03 03 Электронные и информационно-управляющие</w:t>
      </w:r>
      <w:r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br/>
      </w:r>
      <w:r w:rsidRPr="00C14AEE"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t>системы физических установок</w:t>
      </w:r>
    </w:p>
    <w:p w:rsidR="00C14AEE" w:rsidRDefault="00C14AEE" w:rsidP="00C14AEE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4"/>
          <w:szCs w:val="24"/>
        </w:rPr>
      </w:pPr>
      <w:r w:rsidRPr="00C14AEE">
        <w:rPr>
          <w:rFonts w:ascii="Bookman Old Style" w:hAnsi="Bookman Old Style"/>
          <w:b/>
          <w:color w:val="008000"/>
          <w:sz w:val="24"/>
          <w:szCs w:val="24"/>
        </w:rPr>
        <w:t xml:space="preserve">(группа </w:t>
      </w:r>
      <w:r>
        <w:rPr>
          <w:rFonts w:ascii="Bookman Old Style" w:hAnsi="Bookman Old Style"/>
          <w:b/>
          <w:color w:val="008000"/>
          <w:sz w:val="24"/>
          <w:szCs w:val="24"/>
        </w:rPr>
        <w:t>044101</w:t>
      </w:r>
      <w:r w:rsidRPr="00C14AEE">
        <w:rPr>
          <w:rFonts w:ascii="Bookman Old Style" w:hAnsi="Bookman Old Style"/>
          <w:b/>
          <w:color w:val="008000"/>
          <w:sz w:val="24"/>
          <w:szCs w:val="24"/>
        </w:rPr>
        <w:t>)</w:t>
      </w:r>
    </w:p>
    <w:p w:rsidR="00C14AEE" w:rsidRPr="00C14AEE" w:rsidRDefault="00C14AEE" w:rsidP="00C71B49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4"/>
          <w:szCs w:val="24"/>
        </w:rPr>
      </w:pPr>
    </w:p>
    <w:p w:rsidR="00BE5F93" w:rsidRPr="00055FB5" w:rsidRDefault="00BE5F93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16"/>
          <w:szCs w:val="16"/>
        </w:rPr>
      </w:pP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Классификация радиоэлектронных средств по назначению, объекту установки, условиям применения и конструктивным признакам.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климатических воздействий (климат, температура, влага, давление, пыль, песок, солнечная радиация).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Нормальные значения климатических факторов внешней среды при эксплуатации и испытаниях.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Основные требования к проектированию РЭС в части видов воздействующих климатических факторов внешней среды.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Номинальные и эффективные значения климатических факторов внешней среды при эксплуатации.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Воздействие ветра и гололеда. Воздействие влаги, пыли, солнечной радиации, ионизирующих излучений и биологических факторов. Воздействие электромагнитных полей.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Особенности проектирование радиоэлектронных средств с учетом климатического исполнения и категории изделий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Сущность процесса проектирования и роль конструктора в обществе. Объект проектирования.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Конструирование как процесс проектирования с обратной связью.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Задачи и характер конструирования. Основные требования к проектированию современных радиоэлектронных средств.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Стратегии проектирования.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Методы решения конструкторских задач: понятие методов проектирования, элементарные методы, методы синтеза и анализа.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Преимущества и трудности системного подхода к проектированию радиоэлектронных средств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Современная элементная база: SMD-элементы, дискретные элементы, интегральные схемы.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lastRenderedPageBreak/>
        <w:t>Устройства индикации и коммутации. Устройства функциональной электроники.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Выбор и обоснование элементной базы с учетом условий эксплуатации.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Несущие конструкции РЭС.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Выбор материалов для элементов конструкций изделий РЭС.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Основные свойства металлов и пластмасс.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Разновидности и особенности разъемных и неразъемных соединений.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Технологичность конструкций РЭС.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Показатели технологичности. Методы обеспечения технологичности конструкций РЭС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 и определения, используемые в теории и практике надёжности радиоэлектронных средств.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Отказы и их классификация. Причины отказов РЭС.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Показатели (критерии) надёжности элементов в РЭС. Интенсивность отказов как основная характеристика надёжности элементов.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Ориентировочный расчет показателей надёжности РЭС.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Уточнённый расчёт показателей надёжности РЭС.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Расчет показателей надёжности с учётом коэффициентов электрической нагрузки и условий эксплуатации элементов в составе РЭС.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Расчет показателей надёжности РЭС при разных законах распределения времени до отказа элементов.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о теплообмене. Основные определения и терминология.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Основные законы теплообмена. Тепловая чувствительность элементов.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Температурные режимы различных конструкций РЭС. Выбор способа охлаждения на ранней стадии проектирования.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Инженерные методики расчетов тепловых режимов.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систем охлаждения. Системы обеспечения тепловых РЭС.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механических воздействий.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Параметры гармонических вибраций.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Механические модели РЭС и их элементов.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Основные динамические характеристики.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4AEE">
        <w:rPr>
          <w:rFonts w:ascii="Times New Roman" w:eastAsia="Times New Roman" w:hAnsi="Times New Roman" w:cs="Times New Roman"/>
          <w:sz w:val="28"/>
          <w:szCs w:val="28"/>
        </w:rPr>
        <w:t>Виброзащита</w:t>
      </w:r>
      <w:proofErr w:type="spellEnd"/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 РЭС и их элементов.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собственных частот колебаний ЭРЭ, печатных плат и блоков РЭС.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Защита радиоэлектронных средств при транспортировании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Защита конструкций РЭС от воздействия влаги.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Источники и пути проникновения влаги. Взаимодействие влаги с материалами конструкций.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Способы </w:t>
      </w:r>
      <w:proofErr w:type="spellStart"/>
      <w:r w:rsidRPr="00C14AEE">
        <w:rPr>
          <w:rFonts w:ascii="Times New Roman" w:eastAsia="Times New Roman" w:hAnsi="Times New Roman" w:cs="Times New Roman"/>
          <w:sz w:val="28"/>
          <w:szCs w:val="28"/>
        </w:rPr>
        <w:t>влагозащиты</w:t>
      </w:r>
      <w:proofErr w:type="spellEnd"/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 РЭС.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Защита от влаги с помощью покрытий.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Герметизация конструкций электронных систем.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Виды герметизации. Разъемная герметизация.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Расчет качества герметизации. Неразъемная герметизация.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эксплуатационным, электрическим и конструкторским параметрам и характеристикам.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Показатели качества конструкции: абсолютные, относительные, удельные и комплексные.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Взаимосвязь конструкции радиоэлектронных средств с определяющими факторами и тактико</w:t>
      </w:r>
      <w:r w:rsidR="000B3F5F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C14AEE">
        <w:rPr>
          <w:rFonts w:ascii="Times New Roman" w:eastAsia="Times New Roman" w:hAnsi="Times New Roman" w:cs="Times New Roman"/>
          <w:sz w:val="28"/>
          <w:szCs w:val="28"/>
        </w:rPr>
        <w:t>техническими требованиями.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Стадии разработки конструкторской документации: техническое задание, техническое предложение, эскизный проект, технический проект, разработка рабочей документации. Содержание стадий разработки.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Виды и комплектность конструкторских документов.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Виды и типы схем. Правила выполнения электрических схем.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Текстовые конструкторские документы. Система обозначения конструкторской документации.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Основные требования, предъявляемые к рабочим чертежам.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Спецификация и порядок ее оформления.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Нанесение размеров и предельных отклонений.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Взаимозаменяемость и допуски. Краткие сведения о системе допусков и посадок.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Шероховатость. Параметры шероховатости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Методы конструирования штампованных деталей: технологичность деталей, получаемых штамповкой, специфика конструирования деталей, получаемых гибкой, технологичность деталей, получаемых вытяжкой, основные материалы для штампованных деталей.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Методы конструирования прессованных и литых деталей: усадка как типичная особенность прессованных и литых деталей, методика конструирования прессованных и литых деталей, конструирование деталей с отверстиями, конструирование армированных пластмассовых деталей.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Методы конструирования механических соединений: неразъемные соединения, разъемные соединения.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печатных плат (ПП). Материалы для изготовления печатных плат.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о технологии изготовления односторонних, двусторонних и многослойных печатных плат, гибких печатных кабелях.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Расчет параметров печатных плат.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 xml:space="preserve">Варианты установки элементов на печатные платы. Компоновка элементов на ПП. 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Типовые технические требования чертежам печатной платы и сборочному чертежу печатной платы.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Назначение систем автоматизированного проектирования РЭС.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t>Место задач САПР в проблеме комплексной автоматизации деятельности предприятия. Анализ видов конструкторских работ с позиций автоматизации.</w:t>
      </w:r>
    </w:p>
    <w:p w:rsidR="00C14AEE" w:rsidRPr="00C14AEE" w:rsidRDefault="00C14AEE" w:rsidP="00C14AEE">
      <w:pPr>
        <w:numPr>
          <w:ilvl w:val="0"/>
          <w:numId w:val="6"/>
        </w:numPr>
        <w:tabs>
          <w:tab w:val="clear" w:pos="1778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14AEE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Принципы построения и организации автоматизированной системы конструкторско-технологической подготовки производства.</w:t>
      </w:r>
    </w:p>
    <w:p w:rsidR="00C14AEE" w:rsidRDefault="00C14AEE" w:rsidP="003D507A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</w:rPr>
      </w:pPr>
    </w:p>
    <w:p w:rsidR="003D507A" w:rsidRDefault="00E357F0" w:rsidP="003D507A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</w:rPr>
      </w:pPr>
      <w:r>
        <w:rPr>
          <w:rFonts w:ascii="Bookman Old Style" w:eastAsia="Times New Roman" w:hAnsi="Bookman Old Style"/>
          <w:b/>
          <w:bCs/>
          <w:color w:val="800080"/>
          <w:sz w:val="32"/>
        </w:rPr>
        <w:t xml:space="preserve">РЕКОМЕНДУЕМАЯ </w:t>
      </w:r>
      <w:r w:rsidR="003D507A" w:rsidRPr="00055FB5">
        <w:rPr>
          <w:rFonts w:ascii="Bookman Old Style" w:eastAsia="Times New Roman" w:hAnsi="Bookman Old Style"/>
          <w:b/>
          <w:bCs/>
          <w:color w:val="800080"/>
          <w:sz w:val="32"/>
        </w:rPr>
        <w:t>ЛИТЕРАТУРА</w:t>
      </w:r>
    </w:p>
    <w:p w:rsidR="00814BF8" w:rsidRDefault="00814BF8" w:rsidP="003D507A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</w:rPr>
      </w:pPr>
    </w:p>
    <w:p w:rsidR="00FF0EFD" w:rsidRDefault="00FF0EFD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Алексеев, В.Ф. Принципы конструирования и автоматизации проектирования РЭУ 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5FB5">
        <w:rPr>
          <w:rFonts w:ascii="Times New Roman" w:hAnsi="Times New Roman" w:cs="Times New Roman"/>
          <w:sz w:val="28"/>
          <w:szCs w:val="28"/>
        </w:rPr>
        <w:t>чеб. пособие / В.Ф. Алексеев. – Минск : БГУИР, 2003. – 197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55FB5">
        <w:rPr>
          <w:rFonts w:ascii="Times New Roman" w:hAnsi="Times New Roman" w:cs="Times New Roman"/>
          <w:sz w:val="28"/>
          <w:szCs w:val="28"/>
        </w:rPr>
        <w:t>с.</w:t>
      </w:r>
    </w:p>
    <w:p w:rsidR="00FF0EFD" w:rsidRDefault="00FF0EFD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EFD">
        <w:rPr>
          <w:rFonts w:ascii="Times New Roman" w:hAnsi="Times New Roman" w:cs="Times New Roman"/>
          <w:sz w:val="28"/>
          <w:szCs w:val="28"/>
        </w:rPr>
        <w:t>Боровиков,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EFD">
        <w:rPr>
          <w:rFonts w:ascii="Times New Roman" w:hAnsi="Times New Roman" w:cs="Times New Roman"/>
          <w:sz w:val="28"/>
          <w:szCs w:val="28"/>
        </w:rPr>
        <w:t>М. Теоретические основы конструирования, технологии и надежности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EF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EF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EFD">
        <w:rPr>
          <w:rFonts w:ascii="Times New Roman" w:hAnsi="Times New Roman" w:cs="Times New Roman"/>
          <w:sz w:val="28"/>
          <w:szCs w:val="28"/>
        </w:rPr>
        <w:t>Боровиков. − Мн.: Дизайн ПРО, 1998. − 336 с.</w:t>
      </w:r>
    </w:p>
    <w:p w:rsidR="00FF0EFD" w:rsidRPr="00055FB5" w:rsidRDefault="00FF0EFD" w:rsidP="006115D5">
      <w:pPr>
        <w:pStyle w:val="ac"/>
        <w:numPr>
          <w:ilvl w:val="0"/>
          <w:numId w:val="7"/>
        </w:numPr>
        <w:tabs>
          <w:tab w:val="clear" w:pos="360"/>
          <w:tab w:val="left" w:pos="-4111"/>
          <w:tab w:val="num" w:pos="-255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5FB5">
        <w:rPr>
          <w:rFonts w:ascii="Times New Roman" w:hAnsi="Times New Roman"/>
          <w:sz w:val="28"/>
          <w:szCs w:val="28"/>
        </w:rPr>
        <w:t>Гелль</w:t>
      </w:r>
      <w:proofErr w:type="spellEnd"/>
      <w:r w:rsidRPr="00055FB5">
        <w:rPr>
          <w:rFonts w:ascii="Times New Roman" w:hAnsi="Times New Roman"/>
          <w:sz w:val="28"/>
          <w:szCs w:val="28"/>
        </w:rPr>
        <w:t xml:space="preserve">, П.П. Конструирование и микроминиатюризация радиоэлектронной аппаратуры : учебник для вузов / П.П. </w:t>
      </w:r>
      <w:proofErr w:type="spellStart"/>
      <w:r w:rsidRPr="00055FB5">
        <w:rPr>
          <w:rFonts w:ascii="Times New Roman" w:hAnsi="Times New Roman"/>
          <w:sz w:val="28"/>
          <w:szCs w:val="28"/>
        </w:rPr>
        <w:t>Гелль</w:t>
      </w:r>
      <w:proofErr w:type="spellEnd"/>
      <w:r w:rsidRPr="00055FB5">
        <w:rPr>
          <w:rFonts w:ascii="Times New Roman" w:hAnsi="Times New Roman"/>
          <w:sz w:val="28"/>
          <w:szCs w:val="28"/>
        </w:rPr>
        <w:t>, Н.К. Иванов-</w:t>
      </w:r>
      <w:proofErr w:type="spellStart"/>
      <w:r w:rsidRPr="00055FB5">
        <w:rPr>
          <w:rFonts w:ascii="Times New Roman" w:hAnsi="Times New Roman"/>
          <w:sz w:val="28"/>
          <w:szCs w:val="28"/>
        </w:rPr>
        <w:t>Есипович</w:t>
      </w:r>
      <w:proofErr w:type="spellEnd"/>
      <w:r w:rsidRPr="00055FB5">
        <w:rPr>
          <w:rFonts w:ascii="Times New Roman" w:hAnsi="Times New Roman"/>
          <w:sz w:val="28"/>
          <w:szCs w:val="28"/>
        </w:rPr>
        <w:t>. – Л. : Энергоатомиздат, 1984. – 536 с.</w:t>
      </w:r>
    </w:p>
    <w:p w:rsidR="00FF0EFD" w:rsidRPr="00055FB5" w:rsidRDefault="00FF0EFD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55FB5">
        <w:rPr>
          <w:rFonts w:ascii="Times New Roman" w:hAnsi="Times New Roman" w:cs="Times New Roman"/>
          <w:sz w:val="28"/>
          <w:szCs w:val="28"/>
        </w:rPr>
        <w:t>Гжиров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>, Р.И. Краткий справочник конструктора : справочник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FB5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Гжиров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 xml:space="preserve">. – Л. : Машиностроение, 1983. </w:t>
      </w:r>
    </w:p>
    <w:p w:rsidR="00FF0EFD" w:rsidRPr="00055FB5" w:rsidRDefault="00FF0EFD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Джонс, Дж. К. Методы проектирования / Дж.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К.Джонс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 xml:space="preserve"> ; пер. с англ. – 2-е изд., доп. – М. : Мир, 1986. – 326 с.</w:t>
      </w:r>
    </w:p>
    <w:p w:rsidR="00FF0EFD" w:rsidRDefault="00FF0EFD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0EFD">
        <w:rPr>
          <w:rFonts w:ascii="Times New Roman" w:hAnsi="Times New Roman" w:cs="Times New Roman"/>
          <w:sz w:val="28"/>
          <w:szCs w:val="28"/>
        </w:rPr>
        <w:t xml:space="preserve">Конструкторско-технологическое проектирование электронной аппаратуры: Учебник для вузов / К.И. Билибин, А.И. Власов, Л.В. Журавлева и др. Под общ. ред. В.А. </w:t>
      </w:r>
      <w:proofErr w:type="spellStart"/>
      <w:r w:rsidRPr="00FF0EFD">
        <w:rPr>
          <w:rFonts w:ascii="Times New Roman" w:hAnsi="Times New Roman" w:cs="Times New Roman"/>
          <w:sz w:val="28"/>
          <w:szCs w:val="28"/>
        </w:rPr>
        <w:t>Шахнова</w:t>
      </w:r>
      <w:proofErr w:type="spellEnd"/>
      <w:r w:rsidRPr="00FF0E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0EFD">
        <w:rPr>
          <w:rFonts w:ascii="Times New Roman" w:hAnsi="Times New Roman" w:cs="Times New Roman"/>
          <w:sz w:val="28"/>
          <w:szCs w:val="28"/>
        </w:rPr>
        <w:t xml:space="preserve"> М.: Изд-во МГТУ им. Н.Э. Баумана, 2002.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0EFD">
        <w:rPr>
          <w:rFonts w:ascii="Times New Roman" w:hAnsi="Times New Roman" w:cs="Times New Roman"/>
          <w:sz w:val="28"/>
          <w:szCs w:val="28"/>
        </w:rPr>
        <w:t xml:space="preserve"> 528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F0EFD">
        <w:rPr>
          <w:rFonts w:ascii="Times New Roman" w:hAnsi="Times New Roman" w:cs="Times New Roman"/>
          <w:sz w:val="28"/>
          <w:szCs w:val="28"/>
        </w:rPr>
        <w:t>с.</w:t>
      </w:r>
    </w:p>
    <w:p w:rsidR="00FF0EFD" w:rsidRPr="00055FB5" w:rsidRDefault="00FF0EFD" w:rsidP="006115D5">
      <w:pPr>
        <w:numPr>
          <w:ilvl w:val="0"/>
          <w:numId w:val="7"/>
        </w:numPr>
        <w:tabs>
          <w:tab w:val="clear" w:pos="360"/>
          <w:tab w:val="left" w:pos="-4111"/>
          <w:tab w:val="num" w:pos="-255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Мироненко, И.Г. Автоматизированное проектирование узлов и боков РЭА средствами современных САПР : учеб. пособие для вузов / И.Г. Мироненко, В.Ю. Суходольский, К.К.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Холуянов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 xml:space="preserve"> ; под ред. И.Г. Мироненко. – М. : Высш.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>., 2002. – 391 с.</w:t>
      </w:r>
    </w:p>
    <w:p w:rsidR="00FF0EFD" w:rsidRDefault="00FF0EFD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Муромцев, Д.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Констурирование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узлов и устройств электронных средств </w:t>
      </w:r>
      <w:r>
        <w:rPr>
          <w:rFonts w:ascii="Times New Roman" w:hAnsi="Times New Roman" w:cs="Times New Roman"/>
          <w:sz w:val="28"/>
          <w:szCs w:val="28"/>
        </w:rPr>
        <w:t xml:space="preserve">: Учеб. Пособие </w:t>
      </w:r>
      <w:r w:rsidRPr="00055FB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Д. Ю. Муромцев, И. В. Тюрин, О. А. Белоусов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 : Феникс, 2013. – 540 с.</w:t>
      </w:r>
    </w:p>
    <w:p w:rsidR="00FF0EFD" w:rsidRPr="00055FB5" w:rsidRDefault="00FF0EFD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Ненашев, А.П. Конструирование радиоэлектронной аппаратуры : учебник для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радиотех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 xml:space="preserve">. спец. вузов / А.П. Ненашев. – М. : Высш.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>., 1990. – 432 с.</w:t>
      </w:r>
    </w:p>
    <w:p w:rsidR="00FF0EFD" w:rsidRDefault="00FF0EFD" w:rsidP="00E357F0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357F0">
        <w:rPr>
          <w:rFonts w:ascii="Times New Roman" w:hAnsi="Times New Roman" w:cs="Times New Roman"/>
          <w:sz w:val="28"/>
          <w:szCs w:val="28"/>
        </w:rPr>
        <w:t>П</w:t>
      </w:r>
      <w:r w:rsidRPr="00E357F0">
        <w:rPr>
          <w:rFonts w:ascii="Times New Roman" w:hAnsi="Times New Roman" w:cs="Times New Roman"/>
          <w:sz w:val="28"/>
          <w:szCs w:val="28"/>
        </w:rPr>
        <w:t>ироrова</w:t>
      </w:r>
      <w:proofErr w:type="spellEnd"/>
      <w:r w:rsidRPr="00E357F0">
        <w:rPr>
          <w:rFonts w:ascii="Times New Roman" w:hAnsi="Times New Roman" w:cs="Times New Roman"/>
          <w:sz w:val="28"/>
          <w:szCs w:val="28"/>
        </w:rPr>
        <w:t>,</w:t>
      </w:r>
      <w:r w:rsidRPr="00E357F0">
        <w:rPr>
          <w:rFonts w:ascii="Times New Roman" w:hAnsi="Times New Roman" w:cs="Times New Roman"/>
          <w:sz w:val="28"/>
          <w:szCs w:val="28"/>
        </w:rPr>
        <w:t xml:space="preserve"> Е. В.</w:t>
      </w:r>
      <w:r w:rsidRPr="00E357F0">
        <w:rPr>
          <w:rFonts w:ascii="Times New Roman" w:hAnsi="Times New Roman" w:cs="Times New Roman"/>
          <w:sz w:val="28"/>
          <w:szCs w:val="28"/>
        </w:rPr>
        <w:t xml:space="preserve"> </w:t>
      </w:r>
      <w:r w:rsidRPr="00E357F0">
        <w:rPr>
          <w:rFonts w:ascii="Times New Roman" w:hAnsi="Times New Roman" w:cs="Times New Roman"/>
          <w:sz w:val="28"/>
          <w:szCs w:val="28"/>
        </w:rPr>
        <w:t>Проектирование и техноло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E357F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57F0">
        <w:rPr>
          <w:rFonts w:ascii="Times New Roman" w:hAnsi="Times New Roman" w:cs="Times New Roman"/>
          <w:sz w:val="28"/>
          <w:szCs w:val="28"/>
        </w:rPr>
        <w:t>еча</w:t>
      </w:r>
      <w:r>
        <w:rPr>
          <w:rFonts w:ascii="Times New Roman" w:hAnsi="Times New Roman" w:cs="Times New Roman"/>
          <w:sz w:val="28"/>
          <w:szCs w:val="28"/>
        </w:rPr>
        <w:t>тных</w:t>
      </w:r>
      <w:r w:rsidRPr="00E35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57F0">
        <w:rPr>
          <w:rFonts w:ascii="Times New Roman" w:hAnsi="Times New Roman" w:cs="Times New Roman"/>
          <w:sz w:val="28"/>
          <w:szCs w:val="28"/>
        </w:rPr>
        <w:t>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7F0">
        <w:rPr>
          <w:rFonts w:ascii="Times New Roman" w:hAnsi="Times New Roman" w:cs="Times New Roman"/>
          <w:sz w:val="28"/>
          <w:szCs w:val="28"/>
        </w:rPr>
        <w:t>: Учебник</w:t>
      </w:r>
      <w:r>
        <w:rPr>
          <w:rFonts w:ascii="Times New Roman" w:hAnsi="Times New Roman" w:cs="Times New Roman"/>
          <w:sz w:val="28"/>
          <w:szCs w:val="28"/>
        </w:rPr>
        <w:t xml:space="preserve"> / Е. В. Пирогова. –</w:t>
      </w:r>
      <w:r w:rsidRPr="00E357F0">
        <w:rPr>
          <w:rFonts w:ascii="Times New Roman" w:hAnsi="Times New Roman" w:cs="Times New Roman"/>
          <w:sz w:val="28"/>
          <w:szCs w:val="28"/>
        </w:rPr>
        <w:t xml:space="preserve"> М.: ФОРУМ: ИНФРА-М, 2005.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57F0">
        <w:rPr>
          <w:rFonts w:ascii="Times New Roman" w:hAnsi="Times New Roman" w:cs="Times New Roman"/>
          <w:sz w:val="28"/>
          <w:szCs w:val="28"/>
        </w:rPr>
        <w:t xml:space="preserve"> 560 с.</w:t>
      </w:r>
    </w:p>
    <w:p w:rsidR="00FF0EFD" w:rsidRPr="00055FB5" w:rsidRDefault="00FF0EFD" w:rsidP="00FF0EFD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>Разработка и оформление конструкторской документации РЭА : справочник / Э.Т. Романычева [и др.]. – М. : Радио и связь, 1989. – 249 с.</w:t>
      </w:r>
    </w:p>
    <w:p w:rsidR="00FF0EFD" w:rsidRPr="00055FB5" w:rsidRDefault="00FF0EFD" w:rsidP="00FF0EFD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>Справочник конструктора РЭА : компоненты, механизмы, надежность / Н.А. Барканов [и др.] ; под ред. Р.Г. Варламова. – М. : Радио и связь, 1985. – 384 с.</w:t>
      </w:r>
    </w:p>
    <w:p w:rsidR="00FF0EFD" w:rsidRPr="00055FB5" w:rsidRDefault="00FF0EFD" w:rsidP="00FF0EFD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>Справочник конструктора РЭА : общие принципы конструирования / под ред. Р.Г. Варламова. – М. : Сов. радио, 1980. – 480 с.</w:t>
      </w:r>
    </w:p>
    <w:p w:rsidR="00FF0EFD" w:rsidRDefault="00FF0EFD" w:rsidP="00FF0EFD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Справочник конструктора-приборостроителя / В.Л.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Соломахо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 xml:space="preserve"> [и др.]. – Минск :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>. школа, 1983. – 272 с.</w:t>
      </w:r>
    </w:p>
    <w:p w:rsidR="00FF0EFD" w:rsidRPr="00E357F0" w:rsidRDefault="00FF0EFD" w:rsidP="00FF0EFD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Шимкович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Проектирование несущих конструкций электронных устройств : Учеб. Пособие </w:t>
      </w:r>
      <w:r w:rsidRPr="00055FB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Мн.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 – 308 с.</w:t>
      </w:r>
    </w:p>
    <w:p w:rsidR="005D0C80" w:rsidRDefault="005D0C80" w:rsidP="00FF0EFD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C80" w:rsidRPr="005D0C8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C80">
        <w:rPr>
          <w:rFonts w:ascii="Times New Roman" w:hAnsi="Times New Roman" w:cs="Times New Roman"/>
          <w:sz w:val="28"/>
          <w:szCs w:val="28"/>
        </w:rPr>
        <w:t>Вопросы разработали:</w:t>
      </w:r>
    </w:p>
    <w:p w:rsidR="00774B90" w:rsidRPr="00055FB5" w:rsidRDefault="004D2791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СЫЧЕВА Юлия Сергеевна</w:t>
      </w:r>
      <w:r w:rsidR="005D0C80" w:rsidRPr="005D0C80">
        <w:rPr>
          <w:rFonts w:ascii="Times New Roman" w:hAnsi="Times New Roman" w:cs="Times New Roman"/>
          <w:sz w:val="28"/>
          <w:szCs w:val="28"/>
        </w:rPr>
        <w:t xml:space="preserve"> – </w:t>
      </w:r>
      <w:r w:rsidRPr="004D2791">
        <w:rPr>
          <w:rFonts w:ascii="Times New Roman" w:hAnsi="Times New Roman" w:cs="Times New Roman"/>
          <w:sz w:val="28"/>
          <w:szCs w:val="28"/>
        </w:rPr>
        <w:t>канд.пед.наук доцент</w:t>
      </w:r>
    </w:p>
    <w:sectPr w:rsidR="00774B90" w:rsidRPr="00055FB5" w:rsidSect="00A9375E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42BD" w:rsidRDefault="00E142BD" w:rsidP="002B78F6">
      <w:r>
        <w:separator/>
      </w:r>
    </w:p>
  </w:endnote>
  <w:endnote w:type="continuationSeparator" w:id="0">
    <w:p w:rsidR="00E142BD" w:rsidRDefault="00E142BD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42BD" w:rsidRDefault="00E142BD" w:rsidP="002B78F6">
      <w:r>
        <w:separator/>
      </w:r>
    </w:p>
  </w:footnote>
  <w:footnote w:type="continuationSeparator" w:id="0">
    <w:p w:rsidR="00E142BD" w:rsidRDefault="00E142BD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4229">
      <w:rPr>
        <w:rStyle w:val="a8"/>
        <w:noProof/>
      </w:rPr>
      <w:t>2</w:t>
    </w:r>
    <w:r>
      <w:rPr>
        <w:rStyle w:val="a8"/>
      </w:rPr>
      <w:fldChar w:fldCharType="end"/>
    </w:r>
  </w:p>
  <w:p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2184C"/>
    <w:rsid w:val="00023A65"/>
    <w:rsid w:val="0003218C"/>
    <w:rsid w:val="00046624"/>
    <w:rsid w:val="00054A93"/>
    <w:rsid w:val="00055FB5"/>
    <w:rsid w:val="00060568"/>
    <w:rsid w:val="00072833"/>
    <w:rsid w:val="000826D8"/>
    <w:rsid w:val="00083D6C"/>
    <w:rsid w:val="00094229"/>
    <w:rsid w:val="000A2D34"/>
    <w:rsid w:val="000A4268"/>
    <w:rsid w:val="000B0DDF"/>
    <w:rsid w:val="000B16F3"/>
    <w:rsid w:val="000B3F5F"/>
    <w:rsid w:val="000B7A2E"/>
    <w:rsid w:val="000E116D"/>
    <w:rsid w:val="000E5CF8"/>
    <w:rsid w:val="000E642C"/>
    <w:rsid w:val="00127F76"/>
    <w:rsid w:val="00131E9A"/>
    <w:rsid w:val="0014487E"/>
    <w:rsid w:val="00146A4A"/>
    <w:rsid w:val="00181BAD"/>
    <w:rsid w:val="00195E00"/>
    <w:rsid w:val="001C0CB0"/>
    <w:rsid w:val="001C7219"/>
    <w:rsid w:val="001D1DE5"/>
    <w:rsid w:val="002466A8"/>
    <w:rsid w:val="00264B98"/>
    <w:rsid w:val="00273A27"/>
    <w:rsid w:val="002812FF"/>
    <w:rsid w:val="00283008"/>
    <w:rsid w:val="002948A5"/>
    <w:rsid w:val="00295DFF"/>
    <w:rsid w:val="002B03AC"/>
    <w:rsid w:val="002B78F6"/>
    <w:rsid w:val="002C4548"/>
    <w:rsid w:val="002E0821"/>
    <w:rsid w:val="002E3B8A"/>
    <w:rsid w:val="002F794D"/>
    <w:rsid w:val="00314709"/>
    <w:rsid w:val="003160C7"/>
    <w:rsid w:val="0033737A"/>
    <w:rsid w:val="00342E68"/>
    <w:rsid w:val="00364042"/>
    <w:rsid w:val="003C0A91"/>
    <w:rsid w:val="003C27D1"/>
    <w:rsid w:val="003D507A"/>
    <w:rsid w:val="003D643D"/>
    <w:rsid w:val="00405ADB"/>
    <w:rsid w:val="0041178E"/>
    <w:rsid w:val="00414C5C"/>
    <w:rsid w:val="00415399"/>
    <w:rsid w:val="00416441"/>
    <w:rsid w:val="004170F6"/>
    <w:rsid w:val="0042253E"/>
    <w:rsid w:val="00424853"/>
    <w:rsid w:val="00424926"/>
    <w:rsid w:val="00433014"/>
    <w:rsid w:val="00447D68"/>
    <w:rsid w:val="00470806"/>
    <w:rsid w:val="004740B2"/>
    <w:rsid w:val="00485666"/>
    <w:rsid w:val="00486F69"/>
    <w:rsid w:val="004B5D85"/>
    <w:rsid w:val="004D2791"/>
    <w:rsid w:val="004E1FC8"/>
    <w:rsid w:val="005358B2"/>
    <w:rsid w:val="00553FD8"/>
    <w:rsid w:val="00556E9A"/>
    <w:rsid w:val="00557DA9"/>
    <w:rsid w:val="00572BC3"/>
    <w:rsid w:val="00573155"/>
    <w:rsid w:val="00594089"/>
    <w:rsid w:val="005A2FB2"/>
    <w:rsid w:val="005A6534"/>
    <w:rsid w:val="005B0CE3"/>
    <w:rsid w:val="005C4C7D"/>
    <w:rsid w:val="005D0C80"/>
    <w:rsid w:val="005D645C"/>
    <w:rsid w:val="005D64D6"/>
    <w:rsid w:val="005E163A"/>
    <w:rsid w:val="005E6C07"/>
    <w:rsid w:val="006115D5"/>
    <w:rsid w:val="0061396F"/>
    <w:rsid w:val="006169C6"/>
    <w:rsid w:val="00623487"/>
    <w:rsid w:val="006304D6"/>
    <w:rsid w:val="00651C23"/>
    <w:rsid w:val="00684569"/>
    <w:rsid w:val="006915D2"/>
    <w:rsid w:val="006B785C"/>
    <w:rsid w:val="006C342A"/>
    <w:rsid w:val="006F5173"/>
    <w:rsid w:val="00774B90"/>
    <w:rsid w:val="0078222C"/>
    <w:rsid w:val="007A3310"/>
    <w:rsid w:val="007C4447"/>
    <w:rsid w:val="007D5464"/>
    <w:rsid w:val="008040AC"/>
    <w:rsid w:val="00814BF8"/>
    <w:rsid w:val="00816410"/>
    <w:rsid w:val="008469FD"/>
    <w:rsid w:val="008532C1"/>
    <w:rsid w:val="00853605"/>
    <w:rsid w:val="008565C8"/>
    <w:rsid w:val="0086303C"/>
    <w:rsid w:val="008826F6"/>
    <w:rsid w:val="00896321"/>
    <w:rsid w:val="008B50E8"/>
    <w:rsid w:val="008C53D4"/>
    <w:rsid w:val="009678F0"/>
    <w:rsid w:val="009B7986"/>
    <w:rsid w:val="009E7403"/>
    <w:rsid w:val="009F0E86"/>
    <w:rsid w:val="00A0685B"/>
    <w:rsid w:val="00A15A2B"/>
    <w:rsid w:val="00A27F00"/>
    <w:rsid w:val="00A732A5"/>
    <w:rsid w:val="00A9375E"/>
    <w:rsid w:val="00AA52D1"/>
    <w:rsid w:val="00AF0DF9"/>
    <w:rsid w:val="00AF15EA"/>
    <w:rsid w:val="00AF6F05"/>
    <w:rsid w:val="00B42E3D"/>
    <w:rsid w:val="00B67AEF"/>
    <w:rsid w:val="00B73A44"/>
    <w:rsid w:val="00B74F8F"/>
    <w:rsid w:val="00BA3C1C"/>
    <w:rsid w:val="00BD7A06"/>
    <w:rsid w:val="00BE5F93"/>
    <w:rsid w:val="00BF156F"/>
    <w:rsid w:val="00C003DF"/>
    <w:rsid w:val="00C01446"/>
    <w:rsid w:val="00C14AEE"/>
    <w:rsid w:val="00C205EC"/>
    <w:rsid w:val="00C2202F"/>
    <w:rsid w:val="00C57A2B"/>
    <w:rsid w:val="00C631DB"/>
    <w:rsid w:val="00C648F1"/>
    <w:rsid w:val="00C71B49"/>
    <w:rsid w:val="00C74F40"/>
    <w:rsid w:val="00C97328"/>
    <w:rsid w:val="00CD31C0"/>
    <w:rsid w:val="00CF1BB1"/>
    <w:rsid w:val="00D11356"/>
    <w:rsid w:val="00D16A46"/>
    <w:rsid w:val="00D26B09"/>
    <w:rsid w:val="00D34796"/>
    <w:rsid w:val="00D4328B"/>
    <w:rsid w:val="00D448D3"/>
    <w:rsid w:val="00D574A5"/>
    <w:rsid w:val="00D60CE2"/>
    <w:rsid w:val="00D64E44"/>
    <w:rsid w:val="00DA4E26"/>
    <w:rsid w:val="00DB07A3"/>
    <w:rsid w:val="00DC3D66"/>
    <w:rsid w:val="00DE0D5E"/>
    <w:rsid w:val="00DE2E0A"/>
    <w:rsid w:val="00DE31A4"/>
    <w:rsid w:val="00DF7F1C"/>
    <w:rsid w:val="00E012F4"/>
    <w:rsid w:val="00E029B7"/>
    <w:rsid w:val="00E142BD"/>
    <w:rsid w:val="00E357F0"/>
    <w:rsid w:val="00E42DE4"/>
    <w:rsid w:val="00E45F6D"/>
    <w:rsid w:val="00E514EA"/>
    <w:rsid w:val="00E53136"/>
    <w:rsid w:val="00E653CB"/>
    <w:rsid w:val="00E86DFC"/>
    <w:rsid w:val="00E915B0"/>
    <w:rsid w:val="00EA47CC"/>
    <w:rsid w:val="00EA5B7C"/>
    <w:rsid w:val="00EB7CEB"/>
    <w:rsid w:val="00EC7EAB"/>
    <w:rsid w:val="00ED53EE"/>
    <w:rsid w:val="00ED7DCD"/>
    <w:rsid w:val="00EF1321"/>
    <w:rsid w:val="00EF53E8"/>
    <w:rsid w:val="00F07D0E"/>
    <w:rsid w:val="00F11AFA"/>
    <w:rsid w:val="00F50590"/>
    <w:rsid w:val="00F663DC"/>
    <w:rsid w:val="00F756DB"/>
    <w:rsid w:val="00F76A93"/>
    <w:rsid w:val="00F8185E"/>
    <w:rsid w:val="00F93C34"/>
    <w:rsid w:val="00FA1A58"/>
    <w:rsid w:val="00FB06C2"/>
    <w:rsid w:val="00FB45BD"/>
    <w:rsid w:val="00FC6037"/>
    <w:rsid w:val="00FE327C"/>
    <w:rsid w:val="00FF0EFD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C8E51"/>
  <w14:defaultImageDpi w14:val="96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BC244-188B-4519-A407-3A76128C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АЛЕКСЕЕВ Виктор Федорович</cp:lastModifiedBy>
  <cp:revision>9</cp:revision>
  <dcterms:created xsi:type="dcterms:W3CDTF">2023-12-07T02:13:00Z</dcterms:created>
  <dcterms:modified xsi:type="dcterms:W3CDTF">2023-12-07T02:47:00Z</dcterms:modified>
</cp:coreProperties>
</file>