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43A" w:rsidRDefault="00FF367F" w:rsidP="003E15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63870" cy="1329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43A" w:rsidRPr="00F63B44" w:rsidRDefault="0022143A" w:rsidP="0022143A">
      <w:pPr>
        <w:tabs>
          <w:tab w:val="center" w:pos="-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800080"/>
          <w:sz w:val="28"/>
          <w:szCs w:val="28"/>
          <w:lang w:eastAsia="ru-RU"/>
        </w:rPr>
      </w:pPr>
      <w:r w:rsidRPr="00F63B44">
        <w:rPr>
          <w:rFonts w:ascii="Bookman Old Style" w:eastAsia="Times New Roman" w:hAnsi="Bookman Old Style"/>
          <w:b/>
          <w:bCs/>
          <w:color w:val="800080"/>
          <w:sz w:val="28"/>
          <w:szCs w:val="28"/>
          <w:lang w:eastAsia="ru-RU"/>
        </w:rPr>
        <w:t>ВОПРОСЫ К ЭКЗАМЕНУ</w:t>
      </w:r>
    </w:p>
    <w:p w:rsidR="0022143A" w:rsidRPr="00F63B44" w:rsidRDefault="0022143A" w:rsidP="0022143A">
      <w:pPr>
        <w:tabs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800080"/>
          <w:sz w:val="28"/>
          <w:szCs w:val="28"/>
          <w:lang w:eastAsia="ru-RU"/>
        </w:rPr>
      </w:pPr>
      <w:r w:rsidRPr="00F63B44">
        <w:rPr>
          <w:rFonts w:ascii="Bookman Old Style" w:eastAsia="Times New Roman" w:hAnsi="Bookman Old Style"/>
          <w:b/>
          <w:bCs/>
          <w:color w:val="800080"/>
          <w:sz w:val="28"/>
          <w:szCs w:val="28"/>
          <w:lang w:eastAsia="ru-RU"/>
        </w:rPr>
        <w:t>по дисциплине</w:t>
      </w:r>
    </w:p>
    <w:p w:rsidR="0022143A" w:rsidRPr="00F63B44" w:rsidRDefault="0022143A" w:rsidP="0022143A">
      <w:pPr>
        <w:tabs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</w:pPr>
      <w:r w:rsidRPr="00F63B44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«</w:t>
      </w:r>
      <w:r w:rsidR="00667F06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 xml:space="preserve">ЭЛЕКТРОННЫЕ УСТРОЙСТВА </w:t>
      </w:r>
      <w:r w:rsidRPr="00F63B44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систем</w:t>
      </w:r>
      <w:r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 xml:space="preserve"> </w:t>
      </w:r>
      <w:r w:rsidRPr="00F63B44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 xml:space="preserve">безопасности" </w:t>
      </w:r>
    </w:p>
    <w:p w:rsidR="0022143A" w:rsidRDefault="0011641A" w:rsidP="0022143A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Осенний семестр 2023-2024</w:t>
      </w:r>
      <w:r w:rsidR="0022143A" w:rsidRPr="00F63B44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учебного года</w:t>
      </w:r>
    </w:p>
    <w:p w:rsidR="0022143A" w:rsidRPr="00DB75A5" w:rsidRDefault="0022143A" w:rsidP="0022143A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800000"/>
        </w:rPr>
      </w:pPr>
      <w:r w:rsidRPr="00DB75A5">
        <w:rPr>
          <w:rFonts w:ascii="Arial" w:hAnsi="Arial" w:cs="Arial"/>
          <w:b/>
          <w:bCs/>
          <w:color w:val="800000"/>
        </w:rPr>
        <w:t>Специальность 1-39 03 01 «Электронные системы безопасности»</w:t>
      </w:r>
    </w:p>
    <w:p w:rsidR="0022143A" w:rsidRDefault="00FF367F" w:rsidP="00FF367F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</w:pPr>
      <w:r w:rsidRPr="00FF367F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(</w:t>
      </w:r>
      <w:bookmarkStart w:id="0" w:name="_GoBack"/>
      <w:r w:rsidRPr="00FF367F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группа 113371</w:t>
      </w:r>
      <w:bookmarkEnd w:id="0"/>
      <w:r w:rsidRPr="00FF367F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)</w:t>
      </w:r>
    </w:p>
    <w:p w:rsidR="00FF367F" w:rsidRPr="00FF367F" w:rsidRDefault="00FF367F" w:rsidP="00FF367F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</w:pP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Прибор приемно-контрольный охранный ППКО А24/4…8 назначение и характеристики Шлейфы сигнализации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Модуль связи МС-GSM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Модуль расширения охранный МР-А24/8…16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Релейный модуль РМ-А24/3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Выносная панель управления охранная ВПУ-А24/700 (О)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Панель индикации и управления базовая охранная ПИУ-А24Б(О)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Репитер Р485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Бокс аккумуляторный БА-18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Адаптер интерфейсов универсальный АИУ (02)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Прибор приемно-контрольный пожарный и управления А24/2…8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Прибор приемно-контрольный пожарный и управления А24/4…8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Модуль расширения пожарный МР-А24/8…16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Выносная панель управления ВПУ-А24/700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Панель индикации и управления базовая ПИУ-А24Б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Панель индикации и управления расширения ПИУ-А24Р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Репитер Р485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lastRenderedPageBreak/>
        <w:t>Блок управления нагрузками силовой БУН1-12С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Блок управления нагрузками БУН3-12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 xml:space="preserve">Структурная схема объединения ППКПиУ А24 и компонентов 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 xml:space="preserve">Выход ППКПиУ типа «открытый коллектор» для контроля целостности цепи управления исполнительными устройствами 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Релейные выходы ППКПиУ для управления исполнительными устройствами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АСПС 01–33–1311 «Бирюза»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 xml:space="preserve">Функциональные возможности АСПС 01–33–1311 «Бирюза»  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 xml:space="preserve">Структурная схема и состав АСПС 01–33–1311 «Бирюза»  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Панель управления выносная ВПУ-40 ПЦН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Приборы приемно-контрольные пожарные и управления ППКПиУ АПКП.XP777, «Бирюза-М» (исп.RS485)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Панель управления выносная ВПУ-40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Модуль адресных шлейфов МАШ-XPA6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Модуль адресных шлейфов МАШ-XP777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Модуль адресных шлейфов МАШ-XP95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Блоки бесперебойного питания ББП-3/12(У), ББП-7/12(У), ББП-3/24(У)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Модуль контроля неадресных шлейфов МШ4-4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Шкафы управления электродвигателями ШУЭ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Модули релейные адресные РМ2-XP777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Изолирующее основание XP777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Изолятор коротких замыканий RF05-И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Ретранслятор RS485/FTTx-S-SC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 xml:space="preserve">Ретранслятор КСО.Д назначение и характеристики 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Вертикаль-ПУ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Вертикаль-МИ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Вертикаль-МЭУ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Вертикаль–БКК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Вертикаль–АРМ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Вертикаль-ШУ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ППКП «ПС8-МС»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Источник резервного питания аккумуляторный ИРПА 124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Вертикаль-МКАИ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Вертикаль-МКТШ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Изолятор линии интерфейса ИЛ-485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lastRenderedPageBreak/>
        <w:t>Прибор управления, базовый блок Танго-ПУ/БП-8…32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Зональные коммутаторы – «Танго-ПУ/ЗК»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Выносная микрофонная консоль Танго-МК-8…32 назначение и характеристики</w:t>
      </w:r>
    </w:p>
    <w:p w:rsidR="00667F06" w:rsidRPr="00BB3BB7" w:rsidRDefault="00667F06" w:rsidP="00BB3B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Усилители с трансформаторным выходом 100 В «Танго-ОП/ГР100» назначение и характеристики</w:t>
      </w:r>
    </w:p>
    <w:p w:rsidR="00FF367F" w:rsidRDefault="00FF367F" w:rsidP="00F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43A" w:rsidRPr="00BB3BB7" w:rsidRDefault="0022143A" w:rsidP="00F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>Вопросы подготовил</w:t>
      </w:r>
    </w:p>
    <w:p w:rsidR="0022143A" w:rsidRPr="00BB3BB7" w:rsidRDefault="00FF367F" w:rsidP="00F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BB7">
        <w:rPr>
          <w:rFonts w:ascii="Times New Roman" w:hAnsi="Times New Roman"/>
          <w:sz w:val="28"/>
          <w:szCs w:val="28"/>
        </w:rPr>
        <w:t xml:space="preserve">ГАЛУЗО </w:t>
      </w:r>
      <w:r w:rsidR="0022143A" w:rsidRPr="00BB3BB7">
        <w:rPr>
          <w:rFonts w:ascii="Times New Roman" w:hAnsi="Times New Roman"/>
          <w:sz w:val="28"/>
          <w:szCs w:val="28"/>
        </w:rPr>
        <w:t>Валерий Евгеньевич − канд. техн. наук, доцент кафедры ПИКС</w:t>
      </w:r>
    </w:p>
    <w:p w:rsidR="0022143A" w:rsidRPr="00FD4BBC" w:rsidRDefault="0022143A" w:rsidP="002214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22143A" w:rsidRPr="00FD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658A2"/>
    <w:multiLevelType w:val="hybridMultilevel"/>
    <w:tmpl w:val="7180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13AE"/>
    <w:multiLevelType w:val="hybridMultilevel"/>
    <w:tmpl w:val="6882CD0E"/>
    <w:lvl w:ilvl="0" w:tplc="4788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0E"/>
    <w:rsid w:val="000B4B98"/>
    <w:rsid w:val="0011641A"/>
    <w:rsid w:val="0022143A"/>
    <w:rsid w:val="00230F67"/>
    <w:rsid w:val="002B68D0"/>
    <w:rsid w:val="003E150E"/>
    <w:rsid w:val="00456D35"/>
    <w:rsid w:val="00465A94"/>
    <w:rsid w:val="005757F8"/>
    <w:rsid w:val="00604A60"/>
    <w:rsid w:val="00667F06"/>
    <w:rsid w:val="007137AD"/>
    <w:rsid w:val="00745A29"/>
    <w:rsid w:val="00840F73"/>
    <w:rsid w:val="00942C79"/>
    <w:rsid w:val="00AD459E"/>
    <w:rsid w:val="00AD7DDC"/>
    <w:rsid w:val="00B13A7E"/>
    <w:rsid w:val="00B179E4"/>
    <w:rsid w:val="00BB3BB7"/>
    <w:rsid w:val="00D126D9"/>
    <w:rsid w:val="00D37A8C"/>
    <w:rsid w:val="00F76AF5"/>
    <w:rsid w:val="00FD4BBC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7206"/>
  <w15:chartTrackingRefBased/>
  <w15:docId w15:val="{F165914A-A8B0-49B2-B74B-9E0183D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АЛЕКСЕЕВ Виктор Федорович</cp:lastModifiedBy>
  <cp:revision>2</cp:revision>
  <dcterms:created xsi:type="dcterms:W3CDTF">2023-12-05T02:10:00Z</dcterms:created>
  <dcterms:modified xsi:type="dcterms:W3CDTF">2023-12-05T02:10:00Z</dcterms:modified>
</cp:coreProperties>
</file>