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679"/>
        <w:gridCol w:w="7676"/>
      </w:tblGrid>
      <w:tr w:rsidR="002812FF" w:rsidRPr="00055FB5" w14:paraId="1E8FC505" w14:textId="77777777" w:rsidTr="00E86DFC">
        <w:tc>
          <w:tcPr>
            <w:tcW w:w="903" w:type="pct"/>
            <w:shd w:val="clear" w:color="auto" w:fill="auto"/>
          </w:tcPr>
          <w:p w14:paraId="3781E314" w14:textId="77777777" w:rsidR="002812FF" w:rsidRPr="00055FB5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055FB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57C6F286" wp14:editId="0652D394">
                  <wp:extent cx="949218" cy="1150620"/>
                  <wp:effectExtent l="0" t="0" r="3810" b="0"/>
                  <wp:docPr id="1" name="Рисунок 2" descr="Симво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имво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840" cy="115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pct"/>
            <w:shd w:val="clear" w:color="auto" w:fill="auto"/>
          </w:tcPr>
          <w:p w14:paraId="0CF14279" w14:textId="77777777" w:rsidR="002812FF" w:rsidRPr="00055FB5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055FB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328B8086" wp14:editId="2CCE7184">
                  <wp:extent cx="4855718" cy="1150620"/>
                  <wp:effectExtent l="0" t="0" r="2540" b="0"/>
                  <wp:docPr id="2" name="Рисунок 5" descr="Логотип ПИКС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оготип ПИКС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365" cy="115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8618FA" w14:textId="77777777" w:rsidR="007D5464" w:rsidRPr="00055FB5" w:rsidRDefault="007D5464" w:rsidP="001D1DE5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 w:cs="Bookman Old Style"/>
          <w:b/>
          <w:bCs/>
          <w:color w:val="800080"/>
          <w:sz w:val="32"/>
          <w:szCs w:val="32"/>
        </w:rPr>
      </w:pPr>
    </w:p>
    <w:p w14:paraId="0F78DF3A" w14:textId="77777777" w:rsidR="00BE5F93" w:rsidRPr="00055FB5" w:rsidRDefault="00BE5F93" w:rsidP="00BE5F93">
      <w:pPr>
        <w:tabs>
          <w:tab w:val="center" w:pos="-2835"/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 xml:space="preserve">ВОПРОСЫ К </w:t>
      </w:r>
      <w:r w:rsidR="0019182F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>ЭКЗАМЕНУ</w:t>
      </w:r>
    </w:p>
    <w:p w14:paraId="2B187496" w14:textId="77777777" w:rsidR="00BE5F93" w:rsidRPr="00055FB5" w:rsidRDefault="00BE5F93" w:rsidP="00BE5F93">
      <w:pPr>
        <w:tabs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  <w:t>по дисциплине</w:t>
      </w:r>
    </w:p>
    <w:p w14:paraId="643D6107" w14:textId="77777777" w:rsidR="00BE5F93" w:rsidRPr="00055FB5" w:rsidRDefault="00BE5F93" w:rsidP="00085778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  <w:r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«</w:t>
      </w:r>
      <w:r w:rsidR="000742F0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СОВРЕМ</w:t>
      </w:r>
      <w:r w:rsidR="00176939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ЕННЫЕ ТЕХНОЛОГИИ ПРОЕКТИРОВАНИЯ</w:t>
      </w:r>
      <w:r w:rsidR="00176939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br/>
      </w:r>
      <w:r w:rsidR="000742F0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ИНФОРМАЦИОННЫХ СИСТЕМ</w:t>
      </w:r>
      <w:r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»</w:t>
      </w:r>
    </w:p>
    <w:p w14:paraId="21C02EC6" w14:textId="77777777" w:rsidR="00D16A46" w:rsidRPr="00055FB5" w:rsidRDefault="00D16A46" w:rsidP="002E3B8A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</w:p>
    <w:p w14:paraId="64CF249D" w14:textId="30EA996B" w:rsidR="00BE5F93" w:rsidRPr="00055FB5" w:rsidRDefault="00BE5F93" w:rsidP="00BE5F93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 w:val="28"/>
          <w:szCs w:val="28"/>
        </w:rPr>
      </w:pPr>
      <w:r w:rsidRPr="00055FB5">
        <w:rPr>
          <w:rFonts w:ascii="Bookman Old Style" w:hAnsi="Bookman Old Style"/>
          <w:b/>
          <w:color w:val="008000"/>
          <w:sz w:val="28"/>
          <w:szCs w:val="28"/>
        </w:rPr>
        <w:t>Осенний семестр 20</w:t>
      </w:r>
      <w:r w:rsidR="00501292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7C3615">
        <w:rPr>
          <w:rFonts w:ascii="Bookman Old Style" w:hAnsi="Bookman Old Style"/>
          <w:b/>
          <w:color w:val="008000"/>
          <w:sz w:val="28"/>
          <w:szCs w:val="28"/>
        </w:rPr>
        <w:t>3</w:t>
      </w:r>
      <w:r w:rsidRPr="00055FB5">
        <w:rPr>
          <w:rFonts w:ascii="Bookman Old Style" w:hAnsi="Bookman Old Style"/>
          <w:b/>
          <w:color w:val="008000"/>
          <w:sz w:val="28"/>
          <w:szCs w:val="28"/>
        </w:rPr>
        <w:t>-20</w:t>
      </w:r>
      <w:r w:rsidR="00FC6BC3" w:rsidRPr="00A86BDF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7C3615">
        <w:rPr>
          <w:rFonts w:ascii="Bookman Old Style" w:hAnsi="Bookman Old Style"/>
          <w:b/>
          <w:color w:val="008000"/>
          <w:sz w:val="28"/>
          <w:szCs w:val="28"/>
        </w:rPr>
        <w:t>4</w:t>
      </w:r>
      <w:r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14:paraId="79BC8E32" w14:textId="77777777" w:rsidR="00085778" w:rsidRDefault="00C71B49" w:rsidP="00085778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  <w:lang w:eastAsia="en-US"/>
        </w:rPr>
      </w:pPr>
      <w:r w:rsidRPr="00055FB5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 xml:space="preserve">Специальность </w:t>
      </w:r>
      <w:r w:rsid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 xml:space="preserve">1-40 05 01-10 </w:t>
      </w:r>
      <w:r w:rsidR="00085778" w:rsidRP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Инфо</w:t>
      </w:r>
      <w:r w:rsid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рмационные системы и технологии</w:t>
      </w:r>
      <w:r w:rsid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br/>
      </w:r>
      <w:r w:rsidR="00085778" w:rsidRP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(в бизнес-менеджменте)</w:t>
      </w:r>
    </w:p>
    <w:p w14:paraId="51A81B55" w14:textId="59DB7D9D" w:rsidR="00C71B49" w:rsidRDefault="00470806" w:rsidP="00085778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  <w:r w:rsidRPr="00055FB5">
        <w:rPr>
          <w:rFonts w:ascii="Bookman Old Style" w:hAnsi="Bookman Old Style"/>
          <w:b/>
          <w:color w:val="008000"/>
          <w:sz w:val="28"/>
          <w:szCs w:val="28"/>
        </w:rPr>
        <w:t>(групп</w:t>
      </w:r>
      <w:r w:rsidR="00085778">
        <w:rPr>
          <w:rFonts w:ascii="Bookman Old Style" w:hAnsi="Bookman Old Style"/>
          <w:b/>
          <w:color w:val="008000"/>
          <w:sz w:val="28"/>
          <w:szCs w:val="28"/>
        </w:rPr>
        <w:t>ы</w:t>
      </w:r>
      <w:r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 </w:t>
      </w:r>
      <w:r w:rsidR="007C3615">
        <w:rPr>
          <w:rFonts w:ascii="Bookman Old Style" w:hAnsi="Bookman Old Style"/>
          <w:b/>
          <w:color w:val="008000"/>
          <w:sz w:val="28"/>
          <w:szCs w:val="28"/>
        </w:rPr>
        <w:t>0</w:t>
      </w:r>
      <w:r w:rsidR="00600287">
        <w:rPr>
          <w:rFonts w:ascii="Bookman Old Style" w:hAnsi="Bookman Old Style"/>
          <w:b/>
          <w:color w:val="008000"/>
          <w:sz w:val="28"/>
          <w:szCs w:val="28"/>
        </w:rPr>
        <w:t>14301-</w:t>
      </w:r>
      <w:r w:rsidR="007C3615">
        <w:rPr>
          <w:rFonts w:ascii="Bookman Old Style" w:hAnsi="Bookman Old Style"/>
          <w:b/>
          <w:color w:val="008000"/>
          <w:sz w:val="28"/>
          <w:szCs w:val="28"/>
        </w:rPr>
        <w:t>0</w:t>
      </w:r>
      <w:r w:rsidR="00085778">
        <w:rPr>
          <w:rFonts w:ascii="Bookman Old Style" w:hAnsi="Bookman Old Style"/>
          <w:b/>
          <w:color w:val="008000"/>
          <w:sz w:val="28"/>
          <w:szCs w:val="28"/>
        </w:rPr>
        <w:t>1430</w:t>
      </w:r>
      <w:r w:rsidR="007C3615">
        <w:rPr>
          <w:rFonts w:ascii="Bookman Old Style" w:hAnsi="Bookman Old Style"/>
          <w:b/>
          <w:color w:val="008000"/>
          <w:sz w:val="28"/>
          <w:szCs w:val="28"/>
        </w:rPr>
        <w:t>2</w:t>
      </w:r>
      <w:bookmarkStart w:id="0" w:name="_GoBack"/>
      <w:bookmarkEnd w:id="0"/>
      <w:r w:rsidR="00C71B49" w:rsidRPr="00055FB5">
        <w:rPr>
          <w:rFonts w:ascii="Bookman Old Style" w:hAnsi="Bookman Old Style"/>
          <w:b/>
          <w:color w:val="008000"/>
          <w:sz w:val="28"/>
          <w:szCs w:val="28"/>
        </w:rPr>
        <w:t>)</w:t>
      </w:r>
    </w:p>
    <w:p w14:paraId="392D7FCB" w14:textId="77777777" w:rsidR="009B096A" w:rsidRDefault="009B096A" w:rsidP="009B096A">
      <w:pPr>
        <w:pStyle w:val="a5"/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18C6883" w14:textId="77777777" w:rsidR="0019182F" w:rsidRPr="005319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1912">
        <w:rPr>
          <w:rFonts w:ascii="Times New Roman" w:eastAsia="Times New Roman" w:hAnsi="Times New Roman" w:cs="Times New Roman"/>
          <w:sz w:val="28"/>
          <w:szCs w:val="28"/>
        </w:rPr>
        <w:t>Сложные системы</w:t>
      </w:r>
      <w:r w:rsidR="00176939" w:rsidRPr="0053191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1912">
        <w:rPr>
          <w:rFonts w:ascii="Times New Roman" w:eastAsia="Times New Roman" w:hAnsi="Times New Roman" w:cs="Times New Roman"/>
          <w:sz w:val="28"/>
          <w:szCs w:val="28"/>
        </w:rPr>
        <w:t xml:space="preserve"> Определение, общие свойства сложных систем.</w:t>
      </w:r>
    </w:p>
    <w:p w14:paraId="2292344C" w14:textId="77777777" w:rsidR="0019182F" w:rsidRPr="005319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1912">
        <w:rPr>
          <w:rFonts w:ascii="Times New Roman" w:eastAsia="Times New Roman" w:hAnsi="Times New Roman" w:cs="Times New Roman"/>
          <w:sz w:val="28"/>
          <w:szCs w:val="28"/>
        </w:rPr>
        <w:t>Методы анализа и упорядочения сложности при разработке программных систем.</w:t>
      </w:r>
    </w:p>
    <w:p w14:paraId="5DECFEC1" w14:textId="77777777" w:rsidR="0019182F" w:rsidRPr="005319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1912">
        <w:rPr>
          <w:rFonts w:ascii="Times New Roman" w:eastAsia="Times New Roman" w:hAnsi="Times New Roman" w:cs="Times New Roman"/>
          <w:sz w:val="28"/>
          <w:szCs w:val="28"/>
        </w:rPr>
        <w:t>Базовые модели процесса разработки программного обеспечения.</w:t>
      </w:r>
    </w:p>
    <w:p w14:paraId="67F62653" w14:textId="77777777" w:rsidR="0019182F" w:rsidRPr="005319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1912">
        <w:rPr>
          <w:rFonts w:ascii="Times New Roman" w:eastAsia="Times New Roman" w:hAnsi="Times New Roman" w:cs="Times New Roman"/>
          <w:sz w:val="28"/>
          <w:szCs w:val="28"/>
        </w:rPr>
        <w:t>Анализ как метод исследования. Анализ и синтез.</w:t>
      </w:r>
    </w:p>
    <w:p w14:paraId="692933CA" w14:textId="77777777" w:rsidR="0019182F" w:rsidRPr="005319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1912">
        <w:rPr>
          <w:rFonts w:ascii="Times New Roman" w:eastAsia="Times New Roman" w:hAnsi="Times New Roman" w:cs="Times New Roman"/>
          <w:sz w:val="28"/>
          <w:szCs w:val="28"/>
        </w:rPr>
        <w:t>Системность и системный подход.</w:t>
      </w:r>
    </w:p>
    <w:p w14:paraId="6CB4ACF7" w14:textId="77777777" w:rsidR="0019182F" w:rsidRPr="005319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1912">
        <w:rPr>
          <w:rFonts w:ascii="Times New Roman" w:eastAsia="Times New Roman" w:hAnsi="Times New Roman" w:cs="Times New Roman"/>
          <w:sz w:val="28"/>
          <w:szCs w:val="28"/>
        </w:rPr>
        <w:t>Системный анали</w:t>
      </w:r>
      <w:r w:rsidR="00176939" w:rsidRPr="00531912">
        <w:rPr>
          <w:rFonts w:ascii="Times New Roman" w:eastAsia="Times New Roman" w:hAnsi="Times New Roman" w:cs="Times New Roman"/>
          <w:sz w:val="28"/>
          <w:szCs w:val="28"/>
        </w:rPr>
        <w:t>з, его суть, классификация проб</w:t>
      </w:r>
      <w:r w:rsidRPr="00531912">
        <w:rPr>
          <w:rFonts w:ascii="Times New Roman" w:eastAsia="Times New Roman" w:hAnsi="Times New Roman" w:cs="Times New Roman"/>
          <w:sz w:val="28"/>
          <w:szCs w:val="28"/>
        </w:rPr>
        <w:t>лем, методы и процедуры поиска решений.</w:t>
      </w:r>
    </w:p>
    <w:p w14:paraId="6A5C5EBD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Суть и метод структурного анализа. Основные этапы структурного анализа.</w:t>
      </w:r>
    </w:p>
    <w:p w14:paraId="74AB5EC9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Программные системы, их жизненный цикл.</w:t>
      </w:r>
    </w:p>
    <w:p w14:paraId="6D6034F6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Анализ целевых и системных требований. Разработка требований к программным системам.</w:t>
      </w:r>
    </w:p>
    <w:p w14:paraId="1EDCA998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Описание функциональных и информационных требований.</w:t>
      </w:r>
    </w:p>
    <w:p w14:paraId="1262F92C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Методы, модели, современные технологические и инструментальные средства структурного анализа, достоинства и недостатки.</w:t>
      </w:r>
    </w:p>
    <w:p w14:paraId="79FDD55D" w14:textId="77777777" w:rsidR="0019182F" w:rsidRPr="00014212" w:rsidRDefault="00176939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Понятие и метод</w:t>
      </w:r>
      <w:r w:rsidR="009B096A" w:rsidRPr="0001421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14212">
        <w:rPr>
          <w:rFonts w:ascii="Times New Roman" w:eastAsia="Times New Roman" w:hAnsi="Times New Roman" w:cs="Times New Roman"/>
          <w:sz w:val="28"/>
          <w:szCs w:val="28"/>
        </w:rPr>
        <w:t xml:space="preserve"> объектно-</w:t>
      </w:r>
      <w:r w:rsidR="0019182F" w:rsidRPr="00014212">
        <w:rPr>
          <w:rFonts w:ascii="Times New Roman" w:eastAsia="Times New Roman" w:hAnsi="Times New Roman" w:cs="Times New Roman"/>
          <w:sz w:val="28"/>
          <w:szCs w:val="28"/>
        </w:rPr>
        <w:t>ориентированного анализа. Общность и различия в сравнении со структурным анализом.</w:t>
      </w:r>
    </w:p>
    <w:p w14:paraId="19EF3C76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Базовые принципы, технологии и аспекты проектирования сложных систем. Определение системных и программных требований.</w:t>
      </w:r>
    </w:p>
    <w:p w14:paraId="09EF2F19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Стадии объектно-ориентированного анализа и определение основных абстракций и механизмов.</w:t>
      </w:r>
    </w:p>
    <w:p w14:paraId="37EE7659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Методы и средства представления. Нотации представления результатов анализа.</w:t>
      </w:r>
    </w:p>
    <w:p w14:paraId="523F0AE0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Основы объектно-ориентированного проектирования программных систем, принципы и аспекты, отличие от структурного проектирования.</w:t>
      </w:r>
    </w:p>
    <w:p w14:paraId="57910558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Принципы объектно-ориентированного представления програм</w:t>
      </w:r>
      <w:r w:rsidR="00176939" w:rsidRPr="0001421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14212">
        <w:rPr>
          <w:rFonts w:ascii="Times New Roman" w:eastAsia="Times New Roman" w:hAnsi="Times New Roman" w:cs="Times New Roman"/>
          <w:sz w:val="28"/>
          <w:szCs w:val="28"/>
        </w:rPr>
        <w:t>мных систем.</w:t>
      </w:r>
    </w:p>
    <w:p w14:paraId="7186F63B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Классы, объекты, общая характеристика и отношения между классами и объектами в объектно-ориентированном проектировании. Проблемы </w:t>
      </w:r>
      <w:r w:rsidR="00176939" w:rsidRPr="0001421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14212">
        <w:rPr>
          <w:rFonts w:ascii="Times New Roman" w:eastAsia="Times New Roman" w:hAnsi="Times New Roman" w:cs="Times New Roman"/>
          <w:sz w:val="28"/>
          <w:szCs w:val="28"/>
        </w:rPr>
        <w:t>лассификации.</w:t>
      </w:r>
    </w:p>
    <w:p w14:paraId="61A11989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Объектно-ориентированные методы анализа и проектирования. Нотации и процессы объектно-ориентированного проектирован</w:t>
      </w:r>
      <w:r w:rsidR="00176939" w:rsidRPr="000142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4212">
        <w:rPr>
          <w:rFonts w:ascii="Times New Roman" w:eastAsia="Times New Roman" w:hAnsi="Times New Roman" w:cs="Times New Roman"/>
          <w:sz w:val="28"/>
          <w:szCs w:val="28"/>
        </w:rPr>
        <w:t>я.</w:t>
      </w:r>
    </w:p>
    <w:p w14:paraId="7C5D9061" w14:textId="77777777" w:rsidR="00810463" w:rsidRPr="00014212" w:rsidRDefault="00810463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Классические технологии разработки программного обеспечения.</w:t>
      </w:r>
    </w:p>
    <w:p w14:paraId="2C78E3DB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Классические методы проектирования и модели представления проектных решений.</w:t>
      </w:r>
    </w:p>
    <w:p w14:paraId="34CA23E6" w14:textId="77777777" w:rsidR="00C46222" w:rsidRPr="00014212" w:rsidRDefault="00C46222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Структурное программирование.</w:t>
      </w:r>
    </w:p>
    <w:p w14:paraId="49CFF224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Методы структурного проектирования. Этапы проектирования программного обеспечения.</w:t>
      </w:r>
    </w:p>
    <w:p w14:paraId="498922C6" w14:textId="77777777" w:rsidR="00C46222" w:rsidRPr="00014212" w:rsidRDefault="00C46222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Модульное программирование.</w:t>
      </w:r>
    </w:p>
    <w:p w14:paraId="2D07DBA6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Нисходящее и восходящее проектирование программ.</w:t>
      </w:r>
    </w:p>
    <w:p w14:paraId="2182415A" w14:textId="77777777" w:rsidR="00DC50A1" w:rsidRPr="00014212" w:rsidRDefault="00DC50A1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Языки визуального моделирования.</w:t>
      </w:r>
    </w:p>
    <w:p w14:paraId="1D11EF91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C50A1" w:rsidRPr="00014212">
        <w:rPr>
          <w:rFonts w:ascii="Times New Roman" w:eastAsia="Times New Roman" w:hAnsi="Times New Roman" w:cs="Times New Roman"/>
          <w:sz w:val="28"/>
          <w:szCs w:val="28"/>
        </w:rPr>
        <w:t>зык UML. Назначение UML. Т</w:t>
      </w:r>
      <w:r w:rsidRPr="00014212">
        <w:rPr>
          <w:rFonts w:ascii="Times New Roman" w:eastAsia="Times New Roman" w:hAnsi="Times New Roman" w:cs="Times New Roman"/>
          <w:sz w:val="28"/>
          <w:szCs w:val="28"/>
        </w:rPr>
        <w:t>ребования к языку UML.</w:t>
      </w:r>
    </w:p>
    <w:p w14:paraId="5420474B" w14:textId="77777777" w:rsidR="00DC50A1" w:rsidRPr="00014212" w:rsidRDefault="00DC50A1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Язык UML. Термины и понятия.</w:t>
      </w:r>
    </w:p>
    <w:p w14:paraId="755BFC3B" w14:textId="77777777" w:rsidR="00DC50A1" w:rsidRPr="00014212" w:rsidRDefault="00DC50A1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Язык UML. Ключевые абстракции и механизмы.</w:t>
      </w:r>
    </w:p>
    <w:p w14:paraId="64E86A87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Основные элементы языка UML. Нотация и ее элементы.</w:t>
      </w:r>
    </w:p>
    <w:p w14:paraId="434BAA10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 xml:space="preserve">Общая структура языка UML. Сущности. Отношения. </w:t>
      </w:r>
      <w:r w:rsidR="00DC50A1" w:rsidRPr="00014212">
        <w:rPr>
          <w:rFonts w:ascii="Times New Roman" w:eastAsia="Times New Roman" w:hAnsi="Times New Roman" w:cs="Times New Roman"/>
          <w:sz w:val="28"/>
          <w:szCs w:val="28"/>
        </w:rPr>
        <w:t xml:space="preserve">Общие механизмы. </w:t>
      </w:r>
      <w:r w:rsidRPr="00014212">
        <w:rPr>
          <w:rFonts w:ascii="Times New Roman" w:eastAsia="Times New Roman" w:hAnsi="Times New Roman" w:cs="Times New Roman"/>
          <w:sz w:val="28"/>
          <w:szCs w:val="28"/>
        </w:rPr>
        <w:t>Диаграммы.</w:t>
      </w:r>
    </w:p>
    <w:p w14:paraId="48C80CAA" w14:textId="77777777" w:rsidR="00DC50A1" w:rsidRPr="00014212" w:rsidRDefault="00DC50A1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Статические и динамические модели проектирования. Назначение, роли, свойства и особенности применения.</w:t>
      </w:r>
    </w:p>
    <w:p w14:paraId="3D9AC254" w14:textId="77777777" w:rsidR="00DC50A1" w:rsidRPr="00014212" w:rsidRDefault="00DC50A1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Методы и приемы разработки моделей с применением UML.</w:t>
      </w:r>
    </w:p>
    <w:p w14:paraId="751DF1EB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Диаграмма вариантов использования. Ее назначение, использование.</w:t>
      </w:r>
    </w:p>
    <w:p w14:paraId="18D6C9AC" w14:textId="4F07DE9D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 xml:space="preserve">Элементы </w:t>
      </w:r>
      <w:r w:rsidR="00501292">
        <w:rPr>
          <w:rFonts w:ascii="Times New Roman" w:eastAsia="Times New Roman" w:hAnsi="Times New Roman" w:cs="Times New Roman"/>
          <w:sz w:val="28"/>
          <w:szCs w:val="28"/>
        </w:rPr>
        <w:t xml:space="preserve">графической </w:t>
      </w:r>
      <w:r w:rsidRPr="00014212">
        <w:rPr>
          <w:rFonts w:ascii="Times New Roman" w:eastAsia="Times New Roman" w:hAnsi="Times New Roman" w:cs="Times New Roman"/>
          <w:sz w:val="28"/>
          <w:szCs w:val="28"/>
        </w:rPr>
        <w:t>нотации</w:t>
      </w:r>
      <w:r w:rsidR="00501292">
        <w:rPr>
          <w:rFonts w:ascii="Times New Roman" w:eastAsia="Times New Roman" w:hAnsi="Times New Roman" w:cs="Times New Roman"/>
          <w:sz w:val="28"/>
          <w:szCs w:val="28"/>
        </w:rPr>
        <w:t xml:space="preserve"> диаграммы вариантов использования</w:t>
      </w:r>
      <w:r w:rsidRPr="00014212">
        <w:rPr>
          <w:rFonts w:ascii="Times New Roman" w:eastAsia="Times New Roman" w:hAnsi="Times New Roman" w:cs="Times New Roman"/>
          <w:sz w:val="28"/>
          <w:szCs w:val="28"/>
        </w:rPr>
        <w:t>. Варианты использования. Актеры. Отношения. Сценарии. Примечания.</w:t>
      </w:r>
    </w:p>
    <w:p w14:paraId="0303845C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Диаграмма классов. Ее назначение, использование.</w:t>
      </w:r>
    </w:p>
    <w:p w14:paraId="38F96BBA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Класс. Имя класса. Атрибуты класса. Операции класса.</w:t>
      </w:r>
    </w:p>
    <w:p w14:paraId="53A6A227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Отношения между классами. Отношение ассоциации. Отношение зависимости. Отношение агрегации. Отношение композиции. Отношение обобщения.</w:t>
      </w:r>
    </w:p>
    <w:p w14:paraId="3AA78C02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Диаграмма состояний. Ее назначение, использование.</w:t>
      </w:r>
    </w:p>
    <w:p w14:paraId="48B2FA66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Элементы графической нотации диаграммы состояний. Состояние. Переход. Событие. Сторожевое условие. Выражение действия.</w:t>
      </w:r>
    </w:p>
    <w:p w14:paraId="153CF472" w14:textId="7FE51B3F" w:rsidR="0019182F" w:rsidRPr="00014212" w:rsidRDefault="00501292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Диаграмма состояний. </w:t>
      </w:r>
      <w:r w:rsidR="0019182F" w:rsidRPr="00014212">
        <w:rPr>
          <w:rFonts w:ascii="Times New Roman" w:eastAsia="Times New Roman" w:hAnsi="Times New Roman" w:cs="Times New Roman"/>
          <w:sz w:val="28"/>
          <w:szCs w:val="28"/>
        </w:rPr>
        <w:t>Составное состояние. Параллельные подсостояния. Историческое состояние. Параллельны</w:t>
      </w:r>
      <w:r w:rsidR="00176939" w:rsidRPr="0001421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9182F" w:rsidRPr="00014212">
        <w:rPr>
          <w:rFonts w:ascii="Times New Roman" w:eastAsia="Times New Roman" w:hAnsi="Times New Roman" w:cs="Times New Roman"/>
          <w:sz w:val="28"/>
          <w:szCs w:val="28"/>
        </w:rPr>
        <w:t xml:space="preserve"> переход</w:t>
      </w:r>
      <w:r w:rsidR="00176939" w:rsidRPr="0001421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9182F" w:rsidRPr="00014212">
        <w:rPr>
          <w:rFonts w:ascii="Times New Roman" w:eastAsia="Times New Roman" w:hAnsi="Times New Roman" w:cs="Times New Roman"/>
          <w:sz w:val="28"/>
          <w:szCs w:val="28"/>
        </w:rPr>
        <w:t>. Состояние синхронизации.</w:t>
      </w:r>
    </w:p>
    <w:p w14:paraId="5E7A87A3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Диаграмма деятельности. Ее назначение, использование.</w:t>
      </w:r>
    </w:p>
    <w:p w14:paraId="1DB26A55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Элементы графической нотации диаграммы деятельности. Состояние действия. Переходы. Дорожки. Объекты.</w:t>
      </w:r>
    </w:p>
    <w:p w14:paraId="60A60ADB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Диаграмма кооперации. Ее назначение, использование.</w:t>
      </w:r>
    </w:p>
    <w:p w14:paraId="5CFB5470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Элементы графической нотации диаграммы кооперации. Объекты, связи, сообщения.</w:t>
      </w:r>
    </w:p>
    <w:p w14:paraId="30E34792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Диаграмма последовательности. Ее назначение, использование.</w:t>
      </w:r>
    </w:p>
    <w:p w14:paraId="1A3D81AF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lastRenderedPageBreak/>
        <w:t>Элементы графической нотации диаграммы последовательности. Объект. Линия жизни. Фокус управления. Сообщения.</w:t>
      </w:r>
    </w:p>
    <w:p w14:paraId="44A4E1A7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Диаграмма компонентов. Ее назначение, использование.</w:t>
      </w:r>
    </w:p>
    <w:p w14:paraId="04719DA9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Элементы графической нотации диаграммы компонентов. Компоненты. Интерфейсы. Зависимости.</w:t>
      </w:r>
    </w:p>
    <w:p w14:paraId="15BA15A5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Диаграмма развертывания. Ее назначение, использование.</w:t>
      </w:r>
    </w:p>
    <w:p w14:paraId="1EDD05BA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Элементы графической нотации диаграммы развертывания. Узе</w:t>
      </w:r>
      <w:r w:rsidR="00176939" w:rsidRPr="0001421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14212">
        <w:rPr>
          <w:rFonts w:ascii="Times New Roman" w:eastAsia="Times New Roman" w:hAnsi="Times New Roman" w:cs="Times New Roman"/>
          <w:sz w:val="28"/>
          <w:szCs w:val="28"/>
        </w:rPr>
        <w:t>. Соединения. Зависимости.</w:t>
      </w:r>
    </w:p>
    <w:p w14:paraId="20317F8C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Моделирование свойств и линий поведения программных объектов системы.</w:t>
      </w:r>
    </w:p>
    <w:p w14:paraId="25F6E292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Применение конечных автоматов для моделирования систем в стандарте UML.</w:t>
      </w:r>
    </w:p>
    <w:p w14:paraId="0B5EC42C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Принципы программной реализации программных систем на основе событийного программирования.</w:t>
      </w:r>
    </w:p>
    <w:p w14:paraId="4D988A40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Определение шаблона (образца/паттерна) проектирования. Виды шаблонов и их классификация, распределение «обязанностей» между шаблонами.</w:t>
      </w:r>
    </w:p>
    <w:p w14:paraId="6FFC90EA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Порождающие шаблоны. Определение, применение, примеры.</w:t>
      </w:r>
    </w:p>
    <w:p w14:paraId="47504EC7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Структурные шаблоны. Определение, применение, примеры.</w:t>
      </w:r>
    </w:p>
    <w:p w14:paraId="6EEB062D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Поведенческие шаблоны. Определение, применение, примеры.</w:t>
      </w:r>
    </w:p>
    <w:p w14:paraId="4958DD0A" w14:textId="77777777" w:rsidR="005D0C80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Структура и базовые принципы проектирования и методы применения шаблонов.</w:t>
      </w:r>
    </w:p>
    <w:p w14:paraId="7124A9AA" w14:textId="77777777" w:rsidR="001F7DED" w:rsidRPr="00014212" w:rsidRDefault="001F7DED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Разработка примеров программной архитектуры на основе паттернов.</w:t>
      </w:r>
    </w:p>
    <w:p w14:paraId="268DC137" w14:textId="77777777" w:rsidR="0019182F" w:rsidRDefault="0019182F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73A2888" w14:textId="639251E4" w:rsidR="0019182F" w:rsidRDefault="0019182F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F5C89DE" w14:textId="22216DE8" w:rsidR="00683DFA" w:rsidRPr="00683DFA" w:rsidRDefault="00683DFA" w:rsidP="00683DFA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</w:pPr>
      <w:r w:rsidRPr="00683DFA"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  <w:t>ЛИТЕРАТУРА</w:t>
      </w:r>
    </w:p>
    <w:p w14:paraId="77CB9E01" w14:textId="77777777" w:rsidR="00E97524" w:rsidRPr="00683DFA" w:rsidRDefault="00E97524" w:rsidP="00E9752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3DFA">
        <w:rPr>
          <w:rFonts w:ascii="Times New Roman" w:hAnsi="Times New Roman" w:cs="Times New Roman"/>
          <w:bCs/>
          <w:sz w:val="28"/>
          <w:szCs w:val="28"/>
        </w:rPr>
        <w:t>Буч</w:t>
      </w:r>
      <w:r>
        <w:rPr>
          <w:rFonts w:ascii="Times New Roman" w:hAnsi="Times New Roman" w:cs="Times New Roman"/>
          <w:bCs/>
          <w:sz w:val="28"/>
          <w:szCs w:val="28"/>
        </w:rPr>
        <w:t>, </w:t>
      </w:r>
      <w:r w:rsidRPr="00683DFA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DFA">
        <w:rPr>
          <w:rFonts w:ascii="Times New Roman" w:hAnsi="Times New Roman" w:cs="Times New Roman"/>
          <w:sz w:val="28"/>
          <w:szCs w:val="28"/>
        </w:rPr>
        <w:t>UML /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>Буч, 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>Якобсон, Д.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 xml:space="preserve">Рамбо.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3DFA">
        <w:rPr>
          <w:rFonts w:ascii="Times New Roman" w:hAnsi="Times New Roman" w:cs="Times New Roman"/>
          <w:sz w:val="28"/>
          <w:szCs w:val="28"/>
        </w:rPr>
        <w:t xml:space="preserve"> 2-е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3DFA">
        <w:rPr>
          <w:rFonts w:ascii="Times New Roman" w:hAnsi="Times New Roman" w:cs="Times New Roman"/>
          <w:sz w:val="28"/>
          <w:szCs w:val="28"/>
        </w:rPr>
        <w:t xml:space="preserve"> Санкт-Петербург: Питер, 2006.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3DFA">
        <w:rPr>
          <w:rFonts w:ascii="Times New Roman" w:hAnsi="Times New Roman" w:cs="Times New Roman"/>
          <w:sz w:val="28"/>
          <w:szCs w:val="28"/>
        </w:rPr>
        <w:t xml:space="preserve"> 736 с.</w:t>
      </w:r>
    </w:p>
    <w:p w14:paraId="5979897E" w14:textId="77777777" w:rsidR="00E97524" w:rsidRPr="00683DFA" w:rsidRDefault="00E97524" w:rsidP="00E9752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3DFA">
        <w:rPr>
          <w:rFonts w:ascii="Times New Roman" w:hAnsi="Times New Roman" w:cs="Times New Roman"/>
          <w:bCs/>
          <w:sz w:val="28"/>
          <w:szCs w:val="28"/>
        </w:rPr>
        <w:t>Буч</w:t>
      </w:r>
      <w:r>
        <w:rPr>
          <w:rFonts w:ascii="Times New Roman" w:hAnsi="Times New Roman" w:cs="Times New Roman"/>
          <w:bCs/>
          <w:sz w:val="28"/>
          <w:szCs w:val="28"/>
        </w:rPr>
        <w:t>, </w:t>
      </w:r>
      <w:r w:rsidRPr="00683DFA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DFA">
        <w:rPr>
          <w:rFonts w:ascii="Times New Roman" w:hAnsi="Times New Roman" w:cs="Times New Roman"/>
          <w:sz w:val="28"/>
          <w:szCs w:val="28"/>
        </w:rPr>
        <w:t>Язык UML: руководство пользователя /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>Буч,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DFA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>Рамбо,</w:t>
      </w:r>
      <w:r>
        <w:rPr>
          <w:rFonts w:ascii="Times New Roman" w:hAnsi="Times New Roman" w:cs="Times New Roman"/>
          <w:sz w:val="28"/>
          <w:szCs w:val="28"/>
        </w:rPr>
        <w:br/>
      </w:r>
      <w:r w:rsidRPr="00683DFA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 xml:space="preserve">Якобсон; пер. с англ. Н. Мухина.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3DFA">
        <w:rPr>
          <w:rFonts w:ascii="Times New Roman" w:hAnsi="Times New Roman" w:cs="Times New Roman"/>
          <w:sz w:val="28"/>
          <w:szCs w:val="28"/>
        </w:rPr>
        <w:t xml:space="preserve"> 2-е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3DFA">
        <w:rPr>
          <w:rFonts w:ascii="Times New Roman" w:hAnsi="Times New Roman" w:cs="Times New Roman"/>
          <w:sz w:val="28"/>
          <w:szCs w:val="28"/>
        </w:rPr>
        <w:t xml:space="preserve"> М : ДМК Пресс, 2007.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3DFA">
        <w:rPr>
          <w:rFonts w:ascii="Times New Roman" w:hAnsi="Times New Roman" w:cs="Times New Roman"/>
          <w:sz w:val="28"/>
          <w:szCs w:val="28"/>
        </w:rPr>
        <w:t xml:space="preserve"> 496 с.</w:t>
      </w:r>
    </w:p>
    <w:p w14:paraId="269C8DCD" w14:textId="77777777" w:rsidR="00E97524" w:rsidRPr="00E97524" w:rsidRDefault="00E97524" w:rsidP="00E9752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E97524">
        <w:rPr>
          <w:rFonts w:ascii="Times New Roman" w:hAnsi="Times New Roman" w:cs="Times New Roman"/>
          <w:bCs/>
          <w:sz w:val="28"/>
          <w:szCs w:val="28"/>
        </w:rPr>
        <w:t>Вигерс,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E97524">
        <w:rPr>
          <w:rFonts w:ascii="Times New Roman" w:hAnsi="Times New Roman" w:cs="Times New Roman"/>
          <w:bCs/>
          <w:sz w:val="28"/>
          <w:szCs w:val="28"/>
        </w:rPr>
        <w:t>К. Разработка требований к программному обеспечению / К.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E97524">
        <w:rPr>
          <w:rFonts w:ascii="Times New Roman" w:hAnsi="Times New Roman" w:cs="Times New Roman"/>
          <w:bCs/>
          <w:sz w:val="28"/>
          <w:szCs w:val="28"/>
        </w:rPr>
        <w:t>Вигерс, Д. Битти. – 3-е изд., доп. – Санкт-Петербург: BHV, 2019. – 736 с.</w:t>
      </w:r>
    </w:p>
    <w:p w14:paraId="5EF8C1F2" w14:textId="77777777" w:rsidR="00E97524" w:rsidRPr="00683DFA" w:rsidRDefault="00E97524" w:rsidP="00E9752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3DFA">
        <w:rPr>
          <w:rFonts w:ascii="Times New Roman" w:hAnsi="Times New Roman" w:cs="Times New Roman"/>
          <w:sz w:val="28"/>
          <w:szCs w:val="28"/>
        </w:rPr>
        <w:t>Гради,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>Б. Объектно-ориентированный анализ и проектирование с примерами приложений (UML 2) / Б.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>Гради – Москва : Вильямс, 2010. – 720 с.</w:t>
      </w:r>
    </w:p>
    <w:p w14:paraId="08353DE7" w14:textId="77777777" w:rsidR="00E97524" w:rsidRPr="00683DFA" w:rsidRDefault="00E97524" w:rsidP="00E9752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83DFA">
        <w:rPr>
          <w:rFonts w:ascii="Times New Roman" w:hAnsi="Times New Roman" w:cs="Times New Roman"/>
          <w:bCs/>
          <w:sz w:val="28"/>
          <w:szCs w:val="28"/>
        </w:rPr>
        <w:t>Грекул,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683DFA">
        <w:rPr>
          <w:rFonts w:ascii="Times New Roman" w:hAnsi="Times New Roman" w:cs="Times New Roman"/>
          <w:bCs/>
          <w:sz w:val="28"/>
          <w:szCs w:val="28"/>
        </w:rPr>
        <w:t>В.И. Проектирование информационных систем. Практикум / В. И. Грекул, Н. Л. Коровкина, Ю.В. Куприянов – Москва: ИНТУИТ, 2012. – 186 с.</w:t>
      </w:r>
    </w:p>
    <w:p w14:paraId="7D948A5A" w14:textId="77777777" w:rsidR="00E97524" w:rsidRPr="00683DFA" w:rsidRDefault="00E97524" w:rsidP="00E9752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3DFA">
        <w:rPr>
          <w:rFonts w:ascii="Times New Roman" w:hAnsi="Times New Roman" w:cs="Times New Roman"/>
          <w:sz w:val="28"/>
          <w:szCs w:val="28"/>
        </w:rPr>
        <w:t>Денисов,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>А.А. Современные проблемы системного анализа: информационные основы : учебное пособие / А. 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>Денисов. – СПб: СПбГТУ, 2005. – 295 с.</w:t>
      </w:r>
    </w:p>
    <w:p w14:paraId="468C8AD1" w14:textId="77777777" w:rsidR="00E97524" w:rsidRPr="00683DFA" w:rsidRDefault="00E97524" w:rsidP="00E9752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83DFA">
        <w:rPr>
          <w:rFonts w:ascii="Times New Roman" w:hAnsi="Times New Roman" w:cs="Times New Roman"/>
          <w:bCs/>
          <w:sz w:val="28"/>
          <w:szCs w:val="28"/>
        </w:rPr>
        <w:t>Заботина,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683DFA">
        <w:rPr>
          <w:rFonts w:ascii="Times New Roman" w:hAnsi="Times New Roman" w:cs="Times New Roman"/>
          <w:bCs/>
          <w:sz w:val="28"/>
          <w:szCs w:val="28"/>
        </w:rPr>
        <w:t xml:space="preserve">Н.Н. Проектирование информационных систем: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683DFA">
        <w:rPr>
          <w:rFonts w:ascii="Times New Roman" w:hAnsi="Times New Roman" w:cs="Times New Roman"/>
          <w:bCs/>
          <w:sz w:val="28"/>
          <w:szCs w:val="28"/>
        </w:rPr>
        <w:t>чебное пособие / Н.Н. Заботина. – М.: ИНФРА-М, 2014. – 331 с.</w:t>
      </w:r>
    </w:p>
    <w:p w14:paraId="18B651F7" w14:textId="77777777" w:rsidR="00E97524" w:rsidRPr="00683DFA" w:rsidRDefault="00E97524" w:rsidP="00E9752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83DFA">
        <w:rPr>
          <w:rFonts w:ascii="Times New Roman" w:hAnsi="Times New Roman" w:cs="Times New Roman"/>
          <w:bCs/>
          <w:sz w:val="28"/>
          <w:szCs w:val="28"/>
        </w:rPr>
        <w:lastRenderedPageBreak/>
        <w:t>Коцюба,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683DFA">
        <w:rPr>
          <w:rFonts w:ascii="Times New Roman" w:hAnsi="Times New Roman" w:cs="Times New Roman"/>
          <w:bCs/>
          <w:sz w:val="28"/>
          <w:szCs w:val="28"/>
        </w:rPr>
        <w:t>И.Ю. Основы проектирования информационных систем / И.Ю.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683DFA">
        <w:rPr>
          <w:rFonts w:ascii="Times New Roman" w:hAnsi="Times New Roman" w:cs="Times New Roman"/>
          <w:bCs/>
          <w:sz w:val="28"/>
          <w:szCs w:val="28"/>
        </w:rPr>
        <w:t>Коцюба, А.В.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683DFA">
        <w:rPr>
          <w:rFonts w:ascii="Times New Roman" w:hAnsi="Times New Roman" w:cs="Times New Roman"/>
          <w:bCs/>
          <w:sz w:val="28"/>
          <w:szCs w:val="28"/>
        </w:rPr>
        <w:t>Чунаев, А.Н.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683DFA">
        <w:rPr>
          <w:rFonts w:ascii="Times New Roman" w:hAnsi="Times New Roman" w:cs="Times New Roman"/>
          <w:bCs/>
          <w:sz w:val="28"/>
          <w:szCs w:val="28"/>
        </w:rPr>
        <w:t>Шиков. СПб: Университет ИТМО, 2015. – 362 с.</w:t>
      </w:r>
    </w:p>
    <w:p w14:paraId="257322A2" w14:textId="77777777" w:rsidR="00E97524" w:rsidRPr="00683DFA" w:rsidRDefault="00E97524" w:rsidP="00E9752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3DFA">
        <w:rPr>
          <w:rFonts w:ascii="Times New Roman" w:hAnsi="Times New Roman" w:cs="Times New Roman"/>
          <w:sz w:val="28"/>
          <w:szCs w:val="28"/>
        </w:rPr>
        <w:t>Ларман,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>К. Применение UML 2.0 и шаблонов проектирования. Введение в объектно-ориентированный анализ и проектирование. Третье издание / К.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>Ларман. – Москва: Вильямс, 2007. – 736 с.</w:t>
      </w:r>
    </w:p>
    <w:p w14:paraId="4D0479A4" w14:textId="77777777" w:rsidR="00E97524" w:rsidRPr="00683DFA" w:rsidRDefault="00E97524" w:rsidP="00E9752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3DFA">
        <w:rPr>
          <w:rFonts w:ascii="Times New Roman" w:hAnsi="Times New Roman" w:cs="Times New Roman"/>
          <w:sz w:val="28"/>
          <w:szCs w:val="28"/>
        </w:rPr>
        <w:t xml:space="preserve"> </w:t>
      </w:r>
      <w:r w:rsidRPr="00683DFA">
        <w:rPr>
          <w:rFonts w:ascii="Times New Roman" w:hAnsi="Times New Roman" w:cs="Times New Roman"/>
          <w:bCs/>
          <w:sz w:val="28"/>
          <w:szCs w:val="28"/>
        </w:rPr>
        <w:t>Мюллер</w:t>
      </w:r>
      <w:r>
        <w:rPr>
          <w:rFonts w:ascii="Times New Roman" w:hAnsi="Times New Roman" w:cs="Times New Roman"/>
          <w:bCs/>
          <w:sz w:val="28"/>
          <w:szCs w:val="28"/>
        </w:rPr>
        <w:t>, </w:t>
      </w:r>
      <w:r w:rsidRPr="00683DFA">
        <w:rPr>
          <w:rFonts w:ascii="Times New Roman" w:hAnsi="Times New Roman" w:cs="Times New Roman"/>
          <w:bCs/>
          <w:sz w:val="28"/>
          <w:szCs w:val="28"/>
        </w:rPr>
        <w:t>Р.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DFA">
        <w:rPr>
          <w:rFonts w:ascii="Times New Roman" w:hAnsi="Times New Roman" w:cs="Times New Roman"/>
          <w:sz w:val="28"/>
          <w:szCs w:val="28"/>
        </w:rPr>
        <w:t>Базы данных и UML. Проектирование / Р.Д.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>Мюллер.</w:t>
      </w:r>
      <w:r>
        <w:rPr>
          <w:rFonts w:ascii="Times New Roman" w:hAnsi="Times New Roman" w:cs="Times New Roman"/>
          <w:sz w:val="28"/>
          <w:szCs w:val="28"/>
        </w:rPr>
        <w:t> –</w:t>
      </w:r>
      <w:r w:rsidRPr="00683DFA">
        <w:rPr>
          <w:rFonts w:ascii="Times New Roman" w:hAnsi="Times New Roman" w:cs="Times New Roman"/>
          <w:sz w:val="28"/>
          <w:szCs w:val="28"/>
        </w:rPr>
        <w:t xml:space="preserve"> М.: Лори, 2002.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3DFA">
        <w:rPr>
          <w:rFonts w:ascii="Times New Roman" w:hAnsi="Times New Roman" w:cs="Times New Roman"/>
          <w:sz w:val="28"/>
          <w:szCs w:val="28"/>
        </w:rPr>
        <w:t xml:space="preserve"> 420 с.</w:t>
      </w:r>
    </w:p>
    <w:p w14:paraId="3FBB6BC9" w14:textId="77777777" w:rsidR="00E97524" w:rsidRPr="00683DFA" w:rsidRDefault="00E97524" w:rsidP="00E9752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3DFA">
        <w:rPr>
          <w:rFonts w:ascii="Times New Roman" w:hAnsi="Times New Roman" w:cs="Times New Roman"/>
          <w:sz w:val="28"/>
          <w:szCs w:val="28"/>
        </w:rPr>
        <w:t>Мюллер,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>Р. Проектирование баз данных и UML / Р.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>Мюллер. – Москва: Лори, 2013. – 420 с.</w:t>
      </w:r>
    </w:p>
    <w:p w14:paraId="1422C461" w14:textId="77777777" w:rsidR="00E97524" w:rsidRPr="00E97524" w:rsidRDefault="00E97524" w:rsidP="00E9752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E97524">
        <w:rPr>
          <w:rFonts w:ascii="Times New Roman" w:hAnsi="Times New Roman" w:cs="Times New Roman"/>
          <w:bCs/>
          <w:sz w:val="28"/>
          <w:szCs w:val="28"/>
        </w:rPr>
        <w:t>Орлов,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E97524">
        <w:rPr>
          <w:rFonts w:ascii="Times New Roman" w:hAnsi="Times New Roman" w:cs="Times New Roman"/>
          <w:bCs/>
          <w:sz w:val="28"/>
          <w:szCs w:val="28"/>
        </w:rPr>
        <w:t>С.А. Программная инженерия: учебник [доп. МО РФ] / С.А.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E97524">
        <w:rPr>
          <w:rFonts w:ascii="Times New Roman" w:hAnsi="Times New Roman" w:cs="Times New Roman"/>
          <w:bCs/>
          <w:sz w:val="28"/>
          <w:szCs w:val="28"/>
        </w:rPr>
        <w:t>Орлов. – 5-е изд., обновл. и доп. – СПб. : Питер, 2017. – 640 с.</w:t>
      </w:r>
    </w:p>
    <w:p w14:paraId="14D48639" w14:textId="77777777" w:rsidR="00E97524" w:rsidRPr="00E97524" w:rsidRDefault="00E97524" w:rsidP="00E9752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E97524">
        <w:rPr>
          <w:rFonts w:ascii="Times New Roman" w:hAnsi="Times New Roman" w:cs="Times New Roman"/>
          <w:bCs/>
          <w:sz w:val="28"/>
          <w:szCs w:val="28"/>
        </w:rPr>
        <w:t>Приёмы объектно-ориентированного проектирования. Паттерны проектирования / Гамма Э. [и. др.]. – Санкт-Петербург: Питер, 2019. – 368 с.</w:t>
      </w:r>
    </w:p>
    <w:p w14:paraId="382DE909" w14:textId="77777777" w:rsidR="00E97524" w:rsidRPr="00683DFA" w:rsidRDefault="00E97524" w:rsidP="00E9752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83DFA">
        <w:rPr>
          <w:rFonts w:ascii="Times New Roman" w:hAnsi="Times New Roman" w:cs="Times New Roman"/>
          <w:sz w:val="28"/>
          <w:szCs w:val="28"/>
        </w:rPr>
        <w:t>Проектирование информационных систем: учебник / под ред. В.В.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>Белова. М.: Академия, 2013. – 352 с.</w:t>
      </w:r>
    </w:p>
    <w:p w14:paraId="5451DE2D" w14:textId="77777777" w:rsidR="00E97524" w:rsidRPr="00683DFA" w:rsidRDefault="00E97524" w:rsidP="00E9752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3DFA">
        <w:rPr>
          <w:rFonts w:ascii="Times New Roman" w:hAnsi="Times New Roman" w:cs="Times New Roman"/>
          <w:bCs/>
          <w:sz w:val="28"/>
          <w:szCs w:val="28"/>
        </w:rPr>
        <w:t>Рамбо</w:t>
      </w:r>
      <w:r>
        <w:rPr>
          <w:rFonts w:ascii="Times New Roman" w:hAnsi="Times New Roman" w:cs="Times New Roman"/>
          <w:bCs/>
          <w:sz w:val="28"/>
          <w:szCs w:val="28"/>
        </w:rPr>
        <w:t>, </w:t>
      </w:r>
      <w:r w:rsidRPr="00683DFA">
        <w:rPr>
          <w:rFonts w:ascii="Times New Roman" w:hAnsi="Times New Roman" w:cs="Times New Roman"/>
          <w:bCs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DFA">
        <w:rPr>
          <w:rFonts w:ascii="Times New Roman" w:hAnsi="Times New Roman" w:cs="Times New Roman"/>
          <w:sz w:val="28"/>
          <w:szCs w:val="28"/>
        </w:rPr>
        <w:t>UML 2.0. Объектно-ориентированное моделирование и разработка / Д.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>Рамбо,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 xml:space="preserve">Блаха.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3DFA">
        <w:rPr>
          <w:rFonts w:ascii="Times New Roman" w:hAnsi="Times New Roman" w:cs="Times New Roman"/>
          <w:sz w:val="28"/>
          <w:szCs w:val="28"/>
        </w:rPr>
        <w:t xml:space="preserve"> 2-е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3DFA">
        <w:rPr>
          <w:rFonts w:ascii="Times New Roman" w:hAnsi="Times New Roman" w:cs="Times New Roman"/>
          <w:sz w:val="28"/>
          <w:szCs w:val="28"/>
        </w:rPr>
        <w:t xml:space="preserve"> Санкт-Петербург: Питер, 2007.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3DFA">
        <w:rPr>
          <w:rFonts w:ascii="Times New Roman" w:hAnsi="Times New Roman" w:cs="Times New Roman"/>
          <w:sz w:val="28"/>
          <w:szCs w:val="28"/>
        </w:rPr>
        <w:t xml:space="preserve"> 544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 xml:space="preserve">с. </w:t>
      </w:r>
    </w:p>
    <w:p w14:paraId="63C5515E" w14:textId="77777777" w:rsidR="00E97524" w:rsidRPr="00683DFA" w:rsidRDefault="00E97524" w:rsidP="00E9752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3DFA">
        <w:rPr>
          <w:rFonts w:ascii="Times New Roman" w:hAnsi="Times New Roman" w:cs="Times New Roman"/>
          <w:sz w:val="28"/>
          <w:szCs w:val="28"/>
        </w:rPr>
        <w:t>Таненбаум,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>Э. Распределенные системы. Принципы и парадигмы / 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>Таненбаум, М. Ван Стеен. – СПб.: Питер, 2003. – 877 с.</w:t>
      </w:r>
    </w:p>
    <w:p w14:paraId="23CF6801" w14:textId="77777777" w:rsidR="00E97524" w:rsidRPr="00E97524" w:rsidRDefault="00E97524" w:rsidP="00E9752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83DFA">
        <w:rPr>
          <w:rFonts w:ascii="Times New Roman" w:hAnsi="Times New Roman" w:cs="Times New Roman"/>
          <w:bCs/>
          <w:sz w:val="28"/>
          <w:szCs w:val="28"/>
        </w:rPr>
        <w:t>Тепляков</w:t>
      </w:r>
      <w:r>
        <w:rPr>
          <w:rFonts w:ascii="Times New Roman" w:hAnsi="Times New Roman" w:cs="Times New Roman"/>
          <w:bCs/>
          <w:sz w:val="28"/>
          <w:szCs w:val="28"/>
        </w:rPr>
        <w:t>, </w:t>
      </w:r>
      <w:r w:rsidRPr="00683DFA">
        <w:rPr>
          <w:rFonts w:ascii="Times New Roman" w:hAnsi="Times New Roman" w:cs="Times New Roman"/>
          <w:bCs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>Проектирование информационных систем: учебное пособие для студентов вузов [рек. УМО РБ] / А.А.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 xml:space="preserve">Тепляков.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3DFA">
        <w:rPr>
          <w:rFonts w:ascii="Times New Roman" w:hAnsi="Times New Roman" w:cs="Times New Roman"/>
          <w:sz w:val="28"/>
          <w:szCs w:val="28"/>
        </w:rPr>
        <w:t xml:space="preserve"> Минск: Академия управления при Президенте РБ, 2010.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3DFA">
        <w:rPr>
          <w:rFonts w:ascii="Times New Roman" w:hAnsi="Times New Roman" w:cs="Times New Roman"/>
          <w:sz w:val="28"/>
          <w:szCs w:val="28"/>
        </w:rPr>
        <w:t xml:space="preserve"> 218 с.</w:t>
      </w:r>
    </w:p>
    <w:p w14:paraId="66D5B492" w14:textId="77777777" w:rsidR="00E97524" w:rsidRPr="00683DFA" w:rsidRDefault="00E97524" w:rsidP="00E9752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3DFA">
        <w:rPr>
          <w:rFonts w:ascii="Times New Roman" w:hAnsi="Times New Roman" w:cs="Times New Roman"/>
          <w:bCs/>
          <w:sz w:val="28"/>
          <w:szCs w:val="28"/>
        </w:rPr>
        <w:t>Фаулер</w:t>
      </w:r>
      <w:r>
        <w:rPr>
          <w:rFonts w:ascii="Times New Roman" w:hAnsi="Times New Roman" w:cs="Times New Roman"/>
          <w:bCs/>
          <w:sz w:val="28"/>
          <w:szCs w:val="28"/>
        </w:rPr>
        <w:t>, </w:t>
      </w:r>
      <w:r w:rsidRPr="00683DFA">
        <w:rPr>
          <w:rFonts w:ascii="Times New Roman" w:hAnsi="Times New Roman" w:cs="Times New Roman"/>
          <w:bCs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DFA">
        <w:rPr>
          <w:rFonts w:ascii="Times New Roman" w:hAnsi="Times New Roman" w:cs="Times New Roman"/>
          <w:sz w:val="28"/>
          <w:szCs w:val="28"/>
        </w:rPr>
        <w:t>UML. Основы: краткое руководство по стандартному языку объектного моделирования /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 xml:space="preserve">Фаулер.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3DFA">
        <w:rPr>
          <w:rFonts w:ascii="Times New Roman" w:hAnsi="Times New Roman" w:cs="Times New Roman"/>
          <w:sz w:val="28"/>
          <w:szCs w:val="28"/>
        </w:rPr>
        <w:t xml:space="preserve"> 3-е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3DFA">
        <w:rPr>
          <w:rFonts w:ascii="Times New Roman" w:hAnsi="Times New Roman" w:cs="Times New Roman"/>
          <w:sz w:val="28"/>
          <w:szCs w:val="28"/>
        </w:rPr>
        <w:t xml:space="preserve"> Санкт-Петербург: Символ, 2006.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3DFA">
        <w:rPr>
          <w:rFonts w:ascii="Times New Roman" w:hAnsi="Times New Roman" w:cs="Times New Roman"/>
          <w:sz w:val="28"/>
          <w:szCs w:val="28"/>
        </w:rPr>
        <w:t xml:space="preserve"> 192 с.</w:t>
      </w:r>
    </w:p>
    <w:p w14:paraId="2F7D2672" w14:textId="77777777" w:rsidR="00E97524" w:rsidRPr="00683DFA" w:rsidRDefault="00E97524" w:rsidP="00E9752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3DFA">
        <w:rPr>
          <w:rFonts w:ascii="Times New Roman" w:hAnsi="Times New Roman" w:cs="Times New Roman"/>
          <w:bCs/>
          <w:sz w:val="28"/>
          <w:szCs w:val="28"/>
        </w:rPr>
        <w:t>Фримен</w:t>
      </w:r>
      <w:r>
        <w:rPr>
          <w:rFonts w:ascii="Times New Roman" w:hAnsi="Times New Roman" w:cs="Times New Roman"/>
          <w:bCs/>
          <w:sz w:val="28"/>
          <w:szCs w:val="28"/>
        </w:rPr>
        <w:t>, </w:t>
      </w:r>
      <w:r w:rsidRPr="00683DFA">
        <w:rPr>
          <w:rFonts w:ascii="Times New Roman" w:hAnsi="Times New Roman" w:cs="Times New Roman"/>
          <w:bCs/>
          <w:sz w:val="28"/>
          <w:szCs w:val="28"/>
        </w:rPr>
        <w:t>Эр</w:t>
      </w:r>
      <w:r w:rsidRPr="00683DF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DFA">
        <w:rPr>
          <w:rFonts w:ascii="Times New Roman" w:hAnsi="Times New Roman" w:cs="Times New Roman"/>
          <w:sz w:val="28"/>
          <w:szCs w:val="28"/>
        </w:rPr>
        <w:t>Паттерны проектирования / Фримен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>Эр., Фримен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 xml:space="preserve">Эл.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3DFA">
        <w:rPr>
          <w:rFonts w:ascii="Times New Roman" w:hAnsi="Times New Roman" w:cs="Times New Roman"/>
          <w:sz w:val="28"/>
          <w:szCs w:val="28"/>
        </w:rPr>
        <w:t xml:space="preserve"> Санкт-Петербург : Питер, 2011.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3DFA">
        <w:rPr>
          <w:rFonts w:ascii="Times New Roman" w:hAnsi="Times New Roman" w:cs="Times New Roman"/>
          <w:sz w:val="28"/>
          <w:szCs w:val="28"/>
        </w:rPr>
        <w:t xml:space="preserve"> 656 с.</w:t>
      </w:r>
    </w:p>
    <w:p w14:paraId="6F38C258" w14:textId="77777777" w:rsidR="00E97524" w:rsidRPr="00683DFA" w:rsidRDefault="00E97524" w:rsidP="00E9752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E97524">
        <w:rPr>
          <w:rFonts w:ascii="Times New Roman" w:hAnsi="Times New Roman" w:cs="Times New Roman"/>
          <w:bCs/>
          <w:sz w:val="28"/>
          <w:szCs w:val="28"/>
        </w:rPr>
        <w:t>Халл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97524">
        <w:rPr>
          <w:rFonts w:ascii="Times New Roman" w:hAnsi="Times New Roman" w:cs="Times New Roman"/>
          <w:bCs/>
          <w:sz w:val="28"/>
          <w:szCs w:val="28"/>
        </w:rPr>
        <w:t>Э. Инженерия требований / Э.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E97524">
        <w:rPr>
          <w:rFonts w:ascii="Times New Roman" w:hAnsi="Times New Roman" w:cs="Times New Roman"/>
          <w:bCs/>
          <w:sz w:val="28"/>
          <w:szCs w:val="28"/>
        </w:rPr>
        <w:t>Халл, К.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E97524">
        <w:rPr>
          <w:rFonts w:ascii="Times New Roman" w:hAnsi="Times New Roman" w:cs="Times New Roman"/>
          <w:bCs/>
          <w:sz w:val="28"/>
          <w:szCs w:val="28"/>
        </w:rPr>
        <w:t>Джексон, Дж. Дик. – ДМК Пресс, 2017. – 223 с.</w:t>
      </w:r>
    </w:p>
    <w:p w14:paraId="1824C509" w14:textId="55A7BB91" w:rsidR="00683DFA" w:rsidRDefault="00683DFA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ED38697" w14:textId="77777777" w:rsidR="00683DFA" w:rsidRDefault="00683DFA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D31C32B" w14:textId="77777777" w:rsidR="005D0C80" w:rsidRPr="005D0C80" w:rsidRDefault="00890109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разработала</w:t>
      </w:r>
      <w:r w:rsidR="005D0C80" w:rsidRPr="005D0C80">
        <w:rPr>
          <w:rFonts w:ascii="Times New Roman" w:hAnsi="Times New Roman" w:cs="Times New Roman"/>
          <w:sz w:val="28"/>
          <w:szCs w:val="28"/>
        </w:rPr>
        <w:t>:</w:t>
      </w:r>
    </w:p>
    <w:p w14:paraId="791939AF" w14:textId="0876841E" w:rsidR="00D8356A" w:rsidRPr="00055FB5" w:rsidRDefault="00085778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ТОНКОВИЧ</w:t>
      </w:r>
      <w:r w:rsidR="005D0C80" w:rsidRPr="005D0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Ирина Николаевна</w:t>
      </w:r>
      <w:r w:rsidR="005D0C80" w:rsidRPr="005D0C80">
        <w:rPr>
          <w:rFonts w:ascii="Times New Roman" w:hAnsi="Times New Roman" w:cs="Times New Roman"/>
          <w:sz w:val="28"/>
          <w:szCs w:val="28"/>
        </w:rPr>
        <w:t xml:space="preserve"> – канд.</w:t>
      </w:r>
      <w:r>
        <w:rPr>
          <w:rFonts w:ascii="Times New Roman" w:hAnsi="Times New Roman" w:cs="Times New Roman"/>
          <w:sz w:val="28"/>
          <w:szCs w:val="28"/>
        </w:rPr>
        <w:t>хим</w:t>
      </w:r>
      <w:r w:rsidR="005D0C80" w:rsidRPr="005D0C80">
        <w:rPr>
          <w:rFonts w:ascii="Times New Roman" w:hAnsi="Times New Roman" w:cs="Times New Roman"/>
          <w:sz w:val="28"/>
          <w:szCs w:val="28"/>
        </w:rPr>
        <w:t>.наук, доцент</w:t>
      </w:r>
    </w:p>
    <w:sectPr w:rsidR="00D8356A" w:rsidRPr="00055FB5" w:rsidSect="00A9375E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7A808" w14:textId="77777777" w:rsidR="00B2337D" w:rsidRDefault="00B2337D" w:rsidP="002B78F6">
      <w:r>
        <w:separator/>
      </w:r>
    </w:p>
  </w:endnote>
  <w:endnote w:type="continuationSeparator" w:id="0">
    <w:p w14:paraId="344ECBFE" w14:textId="77777777" w:rsidR="00B2337D" w:rsidRDefault="00B2337D" w:rsidP="002B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2DA34" w14:textId="77777777" w:rsidR="00B2337D" w:rsidRDefault="00B2337D" w:rsidP="002B78F6">
      <w:r>
        <w:separator/>
      </w:r>
    </w:p>
  </w:footnote>
  <w:footnote w:type="continuationSeparator" w:id="0">
    <w:p w14:paraId="3F1E9272" w14:textId="77777777" w:rsidR="00B2337D" w:rsidRDefault="00B2337D" w:rsidP="002B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836A1" w14:textId="77777777"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234C6A3" w14:textId="77777777" w:rsidR="00C01446" w:rsidRDefault="00C01446" w:rsidP="00A9375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0AB21" w14:textId="77777777"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1121">
      <w:rPr>
        <w:rStyle w:val="a8"/>
        <w:noProof/>
      </w:rPr>
      <w:t>2</w:t>
    </w:r>
    <w:r>
      <w:rPr>
        <w:rStyle w:val="a8"/>
      </w:rPr>
      <w:fldChar w:fldCharType="end"/>
    </w:r>
  </w:p>
  <w:p w14:paraId="59F1F371" w14:textId="77777777" w:rsidR="00C01446" w:rsidRDefault="00C01446" w:rsidP="00A9375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34F35"/>
    <w:multiLevelType w:val="hybridMultilevel"/>
    <w:tmpl w:val="F92E1390"/>
    <w:lvl w:ilvl="0" w:tplc="424CC7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A4C5B"/>
    <w:multiLevelType w:val="multilevel"/>
    <w:tmpl w:val="E9420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81582"/>
    <w:multiLevelType w:val="hybridMultilevel"/>
    <w:tmpl w:val="7F766600"/>
    <w:lvl w:ilvl="0" w:tplc="5DBA1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EE704E"/>
    <w:multiLevelType w:val="hybridMultilevel"/>
    <w:tmpl w:val="9FF893DA"/>
    <w:lvl w:ilvl="0" w:tplc="AEB0024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0D52A98"/>
    <w:multiLevelType w:val="multilevel"/>
    <w:tmpl w:val="A9C0B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CCF115B"/>
    <w:multiLevelType w:val="hybridMultilevel"/>
    <w:tmpl w:val="E43EC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B0046"/>
    <w:multiLevelType w:val="hybridMultilevel"/>
    <w:tmpl w:val="6B96EEF4"/>
    <w:lvl w:ilvl="0" w:tplc="95D20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E9071A"/>
    <w:multiLevelType w:val="multilevel"/>
    <w:tmpl w:val="74C2C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6FD4BAD"/>
    <w:multiLevelType w:val="hybridMultilevel"/>
    <w:tmpl w:val="E9A4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458A7"/>
    <w:multiLevelType w:val="hybridMultilevel"/>
    <w:tmpl w:val="9A3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5B"/>
    <w:rsid w:val="00014212"/>
    <w:rsid w:val="0002184C"/>
    <w:rsid w:val="00023A65"/>
    <w:rsid w:val="00046624"/>
    <w:rsid w:val="00054A93"/>
    <w:rsid w:val="00055FB5"/>
    <w:rsid w:val="00072833"/>
    <w:rsid w:val="000742F0"/>
    <w:rsid w:val="000826D8"/>
    <w:rsid w:val="00083D6C"/>
    <w:rsid w:val="00085778"/>
    <w:rsid w:val="00092308"/>
    <w:rsid w:val="000A4268"/>
    <w:rsid w:val="000B0DDF"/>
    <w:rsid w:val="000B16F3"/>
    <w:rsid w:val="000B77A4"/>
    <w:rsid w:val="000B7A2E"/>
    <w:rsid w:val="000E116D"/>
    <w:rsid w:val="000E5CF8"/>
    <w:rsid w:val="000E642C"/>
    <w:rsid w:val="001127A0"/>
    <w:rsid w:val="00127F76"/>
    <w:rsid w:val="00131E9A"/>
    <w:rsid w:val="0014487E"/>
    <w:rsid w:val="00146A4A"/>
    <w:rsid w:val="00176939"/>
    <w:rsid w:val="00181BAD"/>
    <w:rsid w:val="0019182F"/>
    <w:rsid w:val="00195E00"/>
    <w:rsid w:val="001C0CB0"/>
    <w:rsid w:val="001C7219"/>
    <w:rsid w:val="001D1DE5"/>
    <w:rsid w:val="001E5EE9"/>
    <w:rsid w:val="001F7DED"/>
    <w:rsid w:val="00210E7A"/>
    <w:rsid w:val="00240DC5"/>
    <w:rsid w:val="002466A8"/>
    <w:rsid w:val="0026705D"/>
    <w:rsid w:val="00273A27"/>
    <w:rsid w:val="002812FF"/>
    <w:rsid w:val="00283008"/>
    <w:rsid w:val="00295DFF"/>
    <w:rsid w:val="002B03AC"/>
    <w:rsid w:val="002B78F6"/>
    <w:rsid w:val="002C4548"/>
    <w:rsid w:val="002E3B8A"/>
    <w:rsid w:val="002F794D"/>
    <w:rsid w:val="003160C7"/>
    <w:rsid w:val="0033737A"/>
    <w:rsid w:val="00342E68"/>
    <w:rsid w:val="00364042"/>
    <w:rsid w:val="003C0A91"/>
    <w:rsid w:val="003D507A"/>
    <w:rsid w:val="003D643D"/>
    <w:rsid w:val="00405ADB"/>
    <w:rsid w:val="00414856"/>
    <w:rsid w:val="00414C5C"/>
    <w:rsid w:val="00416441"/>
    <w:rsid w:val="004170F6"/>
    <w:rsid w:val="0042253E"/>
    <w:rsid w:val="00424853"/>
    <w:rsid w:val="00424926"/>
    <w:rsid w:val="00432053"/>
    <w:rsid w:val="00447D68"/>
    <w:rsid w:val="00470806"/>
    <w:rsid w:val="004740B2"/>
    <w:rsid w:val="00485666"/>
    <w:rsid w:val="00486F69"/>
    <w:rsid w:val="00495D6F"/>
    <w:rsid w:val="004A5D2C"/>
    <w:rsid w:val="004B1521"/>
    <w:rsid w:val="004B5D85"/>
    <w:rsid w:val="00501292"/>
    <w:rsid w:val="00531912"/>
    <w:rsid w:val="005358B2"/>
    <w:rsid w:val="00553FD8"/>
    <w:rsid w:val="00556E9A"/>
    <w:rsid w:val="00557DA9"/>
    <w:rsid w:val="00572BC3"/>
    <w:rsid w:val="00573155"/>
    <w:rsid w:val="00584D89"/>
    <w:rsid w:val="00594089"/>
    <w:rsid w:val="005A2FB2"/>
    <w:rsid w:val="005A6534"/>
    <w:rsid w:val="005B0CE3"/>
    <w:rsid w:val="005C11E4"/>
    <w:rsid w:val="005C4C7D"/>
    <w:rsid w:val="005D0C80"/>
    <w:rsid w:val="005D645C"/>
    <w:rsid w:val="005E163A"/>
    <w:rsid w:val="005E32E2"/>
    <w:rsid w:val="005E5A83"/>
    <w:rsid w:val="00600287"/>
    <w:rsid w:val="006115D5"/>
    <w:rsid w:val="00611F10"/>
    <w:rsid w:val="0061396F"/>
    <w:rsid w:val="006169C6"/>
    <w:rsid w:val="00623487"/>
    <w:rsid w:val="006264B0"/>
    <w:rsid w:val="006304D6"/>
    <w:rsid w:val="00636C8F"/>
    <w:rsid w:val="00651C23"/>
    <w:rsid w:val="00683DFA"/>
    <w:rsid w:val="006915D2"/>
    <w:rsid w:val="006B785C"/>
    <w:rsid w:val="006C342A"/>
    <w:rsid w:val="006F5173"/>
    <w:rsid w:val="0071167F"/>
    <w:rsid w:val="00774B90"/>
    <w:rsid w:val="0078222C"/>
    <w:rsid w:val="007C3615"/>
    <w:rsid w:val="007C4447"/>
    <w:rsid w:val="007D5464"/>
    <w:rsid w:val="008040AC"/>
    <w:rsid w:val="00810463"/>
    <w:rsid w:val="00816410"/>
    <w:rsid w:val="008469FD"/>
    <w:rsid w:val="008532C1"/>
    <w:rsid w:val="00853605"/>
    <w:rsid w:val="0086303C"/>
    <w:rsid w:val="008826F6"/>
    <w:rsid w:val="00890109"/>
    <w:rsid w:val="00896321"/>
    <w:rsid w:val="008B50E8"/>
    <w:rsid w:val="008C1246"/>
    <w:rsid w:val="008C53D4"/>
    <w:rsid w:val="0090029C"/>
    <w:rsid w:val="009678F0"/>
    <w:rsid w:val="009955A5"/>
    <w:rsid w:val="009B096A"/>
    <w:rsid w:val="009B7986"/>
    <w:rsid w:val="009C42AB"/>
    <w:rsid w:val="009E7403"/>
    <w:rsid w:val="009F0E86"/>
    <w:rsid w:val="009F5B04"/>
    <w:rsid w:val="00A0685B"/>
    <w:rsid w:val="00A15A2B"/>
    <w:rsid w:val="00A27F00"/>
    <w:rsid w:val="00A516D1"/>
    <w:rsid w:val="00A732A5"/>
    <w:rsid w:val="00A86BDF"/>
    <w:rsid w:val="00A9375E"/>
    <w:rsid w:val="00AD0C62"/>
    <w:rsid w:val="00AF0DF9"/>
    <w:rsid w:val="00AF15EA"/>
    <w:rsid w:val="00AF6F05"/>
    <w:rsid w:val="00B2337D"/>
    <w:rsid w:val="00B42E3D"/>
    <w:rsid w:val="00B430B6"/>
    <w:rsid w:val="00B67AEF"/>
    <w:rsid w:val="00B73A44"/>
    <w:rsid w:val="00BA3C1C"/>
    <w:rsid w:val="00BD4B68"/>
    <w:rsid w:val="00BD7A06"/>
    <w:rsid w:val="00BE5F93"/>
    <w:rsid w:val="00BF156F"/>
    <w:rsid w:val="00C003DF"/>
    <w:rsid w:val="00C01446"/>
    <w:rsid w:val="00C07061"/>
    <w:rsid w:val="00C205EC"/>
    <w:rsid w:val="00C2202F"/>
    <w:rsid w:val="00C24AA7"/>
    <w:rsid w:val="00C46222"/>
    <w:rsid w:val="00C57A2B"/>
    <w:rsid w:val="00C631DB"/>
    <w:rsid w:val="00C648F1"/>
    <w:rsid w:val="00C71B49"/>
    <w:rsid w:val="00C73DBA"/>
    <w:rsid w:val="00C74F40"/>
    <w:rsid w:val="00C8105C"/>
    <w:rsid w:val="00C97328"/>
    <w:rsid w:val="00CD31C0"/>
    <w:rsid w:val="00CF1BB1"/>
    <w:rsid w:val="00D11356"/>
    <w:rsid w:val="00D16A46"/>
    <w:rsid w:val="00D26B09"/>
    <w:rsid w:val="00D34796"/>
    <w:rsid w:val="00D4328B"/>
    <w:rsid w:val="00D448D3"/>
    <w:rsid w:val="00D50BBA"/>
    <w:rsid w:val="00D574A5"/>
    <w:rsid w:val="00D60CE2"/>
    <w:rsid w:val="00D8356A"/>
    <w:rsid w:val="00D9160A"/>
    <w:rsid w:val="00DA4E26"/>
    <w:rsid w:val="00DB07A3"/>
    <w:rsid w:val="00DC50A1"/>
    <w:rsid w:val="00DE31A4"/>
    <w:rsid w:val="00DF7F1C"/>
    <w:rsid w:val="00E029B7"/>
    <w:rsid w:val="00E11121"/>
    <w:rsid w:val="00E42DE4"/>
    <w:rsid w:val="00E45F6D"/>
    <w:rsid w:val="00E514EA"/>
    <w:rsid w:val="00E53136"/>
    <w:rsid w:val="00E653CB"/>
    <w:rsid w:val="00E86DFC"/>
    <w:rsid w:val="00E915B0"/>
    <w:rsid w:val="00E97524"/>
    <w:rsid w:val="00EA47CC"/>
    <w:rsid w:val="00EA5B7C"/>
    <w:rsid w:val="00EB7CEB"/>
    <w:rsid w:val="00ED53EE"/>
    <w:rsid w:val="00ED7DCD"/>
    <w:rsid w:val="00EF1321"/>
    <w:rsid w:val="00EF53E8"/>
    <w:rsid w:val="00F07D0E"/>
    <w:rsid w:val="00F11AFA"/>
    <w:rsid w:val="00F33FE1"/>
    <w:rsid w:val="00F756DB"/>
    <w:rsid w:val="00F76A93"/>
    <w:rsid w:val="00F8185E"/>
    <w:rsid w:val="00F93C34"/>
    <w:rsid w:val="00FA1A58"/>
    <w:rsid w:val="00FB06C2"/>
    <w:rsid w:val="00FB45BD"/>
    <w:rsid w:val="00FC6037"/>
    <w:rsid w:val="00FC6BC3"/>
    <w:rsid w:val="00FF2D8D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1114A"/>
  <w14:defaultImageDpi w14:val="96"/>
  <w15:docId w15:val="{91EA4E41-4BAF-40F7-9DEF-B480D236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1DE5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685B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A0685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4170F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1D1D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rPr>
      <w:lang w:val="x-none" w:eastAsia="en-US"/>
    </w:rPr>
  </w:style>
  <w:style w:type="character" w:styleId="a8">
    <w:name w:val="page number"/>
    <w:basedOn w:val="a0"/>
    <w:uiPriority w:val="99"/>
    <w:rsid w:val="00A9375E"/>
  </w:style>
  <w:style w:type="paragraph" w:styleId="a9">
    <w:name w:val="Balloon Text"/>
    <w:basedOn w:val="a"/>
    <w:link w:val="aa"/>
    <w:uiPriority w:val="99"/>
    <w:semiHidden/>
    <w:unhideWhenUsed/>
    <w:rsid w:val="007822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2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E64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EF53E8"/>
    <w:rPr>
      <w:rFonts w:ascii="Courier New" w:eastAsia="Times New Roman" w:hAnsi="Courier New" w:cs="Times New Roman"/>
    </w:rPr>
  </w:style>
  <w:style w:type="character" w:customStyle="1" w:styleId="ad">
    <w:name w:val="Текст Знак"/>
    <w:basedOn w:val="a0"/>
    <w:link w:val="ac"/>
    <w:rsid w:val="00EF53E8"/>
    <w:rPr>
      <w:rFonts w:ascii="Courier New" w:eastAsia="Times New Roman" w:hAnsi="Courier New"/>
    </w:rPr>
  </w:style>
  <w:style w:type="character" w:styleId="ae">
    <w:name w:val="Hyperlink"/>
    <w:basedOn w:val="a0"/>
    <w:uiPriority w:val="99"/>
    <w:unhideWhenUsed/>
    <w:rsid w:val="00683DF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DFA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83D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9568D-016F-40F0-9784-75F4497F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962</Words>
  <Characters>6448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Тонкович</cp:lastModifiedBy>
  <cp:revision>3</cp:revision>
  <dcterms:created xsi:type="dcterms:W3CDTF">2022-12-18T15:07:00Z</dcterms:created>
  <dcterms:modified xsi:type="dcterms:W3CDTF">2023-11-23T13:22:00Z</dcterms:modified>
</cp:coreProperties>
</file>